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D" w:rsidRDefault="00434F5D">
      <w:pPr>
        <w:rPr>
          <w:rFonts w:asciiTheme="minorHAnsi" w:hAnsiTheme="minorHAnsi" w:cstheme="minorHAnsi"/>
        </w:rPr>
      </w:pPr>
    </w:p>
    <w:p w:rsidR="0062550A" w:rsidRDefault="0062550A" w:rsidP="0062550A">
      <w:pPr>
        <w:pStyle w:val="tableheadscenter"/>
        <w:rPr>
          <w:sz w:val="26"/>
        </w:rPr>
      </w:pPr>
      <w:r>
        <w:rPr>
          <w:sz w:val="26"/>
        </w:rPr>
        <w:t>Chapter 7 Alternate Demonstration Problem</w:t>
      </w:r>
    </w:p>
    <w:p w:rsidR="0062550A" w:rsidRDefault="0062550A" w:rsidP="0062550A">
      <w:pPr>
        <w:pStyle w:val="tableheadscenter"/>
        <w:rPr>
          <w:sz w:val="26"/>
        </w:rPr>
      </w:pPr>
    </w:p>
    <w:p w:rsidR="0062550A" w:rsidRDefault="0062550A" w:rsidP="0062550A">
      <w:pPr>
        <w:pStyle w:val="BodyText"/>
        <w:rPr>
          <w:rFonts w:ascii="Arial" w:hAnsi="Arial"/>
          <w:b/>
          <w:sz w:val="26"/>
        </w:rPr>
      </w:pPr>
      <w:r>
        <w:rPr>
          <w:rFonts w:ascii="Arial" w:hAnsi="Arial"/>
          <w:b/>
          <w:sz w:val="26"/>
        </w:rPr>
        <w:t>At the end of the year, the M. I. Wright Company showed the following selected account balances:</w:t>
      </w:r>
    </w:p>
    <w:p w:rsidR="0062550A" w:rsidRDefault="0062550A" w:rsidP="0062550A">
      <w:pPr>
        <w:pStyle w:val="BodyText"/>
        <w:rPr>
          <w:rFonts w:ascii="Arial" w:hAnsi="Arial"/>
          <w:b/>
          <w:sz w:val="26"/>
        </w:rPr>
      </w:pPr>
    </w:p>
    <w:p w:rsidR="0062550A" w:rsidRDefault="0062550A" w:rsidP="0062550A">
      <w:pPr>
        <w:pStyle w:val="BodyText"/>
        <w:tabs>
          <w:tab w:val="left" w:leader="dot" w:pos="7920"/>
        </w:tabs>
        <w:rPr>
          <w:rFonts w:ascii="Arial" w:hAnsi="Arial"/>
          <w:b/>
          <w:sz w:val="26"/>
        </w:rPr>
      </w:pPr>
      <w:r>
        <w:rPr>
          <w:rFonts w:ascii="Arial" w:hAnsi="Arial"/>
          <w:b/>
          <w:sz w:val="26"/>
        </w:rPr>
        <w:t>Sales (all on credit)</w:t>
      </w:r>
      <w:r>
        <w:rPr>
          <w:rFonts w:ascii="Arial" w:hAnsi="Arial"/>
          <w:b/>
          <w:sz w:val="26"/>
        </w:rPr>
        <w:tab/>
        <w:t>$300,000</w:t>
      </w:r>
    </w:p>
    <w:p w:rsidR="0062550A" w:rsidRDefault="0062550A" w:rsidP="0062550A">
      <w:pPr>
        <w:pStyle w:val="BodyText"/>
        <w:tabs>
          <w:tab w:val="left" w:leader="dot" w:pos="7920"/>
        </w:tabs>
        <w:rPr>
          <w:rFonts w:ascii="Arial" w:hAnsi="Arial"/>
          <w:b/>
          <w:sz w:val="26"/>
        </w:rPr>
      </w:pPr>
      <w:r>
        <w:rPr>
          <w:rFonts w:ascii="Arial" w:hAnsi="Arial"/>
          <w:b/>
          <w:sz w:val="26"/>
        </w:rPr>
        <w:t>Accounts Receivable</w:t>
      </w:r>
      <w:r>
        <w:rPr>
          <w:rFonts w:ascii="Arial" w:hAnsi="Arial"/>
          <w:b/>
          <w:sz w:val="26"/>
        </w:rPr>
        <w:tab/>
        <w:t xml:space="preserve">  800,000</w:t>
      </w:r>
    </w:p>
    <w:p w:rsidR="0062550A" w:rsidRDefault="0062550A" w:rsidP="0062550A">
      <w:pPr>
        <w:pStyle w:val="BodyText"/>
        <w:tabs>
          <w:tab w:val="left" w:leader="dot" w:pos="7920"/>
        </w:tabs>
        <w:rPr>
          <w:rFonts w:ascii="Arial" w:hAnsi="Arial"/>
          <w:b/>
          <w:sz w:val="26"/>
        </w:rPr>
      </w:pPr>
      <w:r>
        <w:rPr>
          <w:rFonts w:ascii="Arial" w:hAnsi="Arial"/>
          <w:b/>
          <w:sz w:val="26"/>
        </w:rPr>
        <w:t>Allowance for Doubtful Accounts</w:t>
      </w:r>
      <w:r>
        <w:rPr>
          <w:rFonts w:ascii="Arial" w:hAnsi="Arial"/>
          <w:b/>
          <w:sz w:val="26"/>
        </w:rPr>
        <w:tab/>
        <w:t xml:space="preserve">    38,000</w:t>
      </w:r>
    </w:p>
    <w:p w:rsidR="0062550A" w:rsidRDefault="0062550A" w:rsidP="0062550A">
      <w:pPr>
        <w:pStyle w:val="BodyText"/>
        <w:tabs>
          <w:tab w:val="left" w:leader="dot" w:pos="7920"/>
        </w:tabs>
        <w:rPr>
          <w:rFonts w:ascii="Arial" w:hAnsi="Arial"/>
          <w:b/>
          <w:sz w:val="26"/>
        </w:rPr>
      </w:pPr>
    </w:p>
    <w:p w:rsidR="0062550A" w:rsidRDefault="0062550A" w:rsidP="0062550A">
      <w:pPr>
        <w:pStyle w:val="BodyText"/>
        <w:tabs>
          <w:tab w:val="left" w:leader="dot" w:pos="7920"/>
        </w:tabs>
        <w:rPr>
          <w:rFonts w:ascii="Arial" w:hAnsi="Arial"/>
          <w:b/>
          <w:sz w:val="26"/>
        </w:rPr>
      </w:pPr>
      <w:r>
        <w:rPr>
          <w:rFonts w:ascii="Arial" w:hAnsi="Arial"/>
          <w:b/>
          <w:sz w:val="26"/>
        </w:rPr>
        <w:t>Required:</w:t>
      </w:r>
    </w:p>
    <w:p w:rsidR="0062550A" w:rsidRDefault="0062550A" w:rsidP="0062550A">
      <w:pPr>
        <w:pStyle w:val="ListNumber"/>
        <w:ind w:left="0" w:firstLine="0"/>
        <w:rPr>
          <w:rFonts w:ascii="Arial" w:hAnsi="Arial"/>
          <w:b/>
          <w:sz w:val="26"/>
        </w:rPr>
      </w:pPr>
      <w:r>
        <w:rPr>
          <w:rFonts w:ascii="Arial" w:hAnsi="Arial"/>
          <w:b/>
          <w:sz w:val="26"/>
        </w:rPr>
        <w:t>1.</w:t>
      </w:r>
      <w:r>
        <w:rPr>
          <w:rFonts w:ascii="Arial" w:hAnsi="Arial"/>
          <w:b/>
          <w:sz w:val="26"/>
        </w:rPr>
        <w:tab/>
        <w:t xml:space="preserve">Assume the company estimates that 1% of all credit sales will not be </w:t>
      </w:r>
      <w:r>
        <w:rPr>
          <w:rFonts w:ascii="Arial" w:hAnsi="Arial"/>
          <w:b/>
          <w:sz w:val="26"/>
        </w:rPr>
        <w:tab/>
        <w:t xml:space="preserve">collected. </w:t>
      </w:r>
      <w:r>
        <w:rPr>
          <w:rFonts w:ascii="Arial" w:hAnsi="Arial"/>
          <w:b/>
          <w:sz w:val="26"/>
        </w:rPr>
        <w:br/>
      </w:r>
      <w:r>
        <w:rPr>
          <w:rFonts w:ascii="Arial" w:hAnsi="Arial"/>
          <w:b/>
          <w:sz w:val="26"/>
        </w:rPr>
        <w:tab/>
        <w:t>a.</w:t>
      </w:r>
      <w:r>
        <w:rPr>
          <w:rFonts w:ascii="Arial" w:hAnsi="Arial"/>
          <w:b/>
          <w:sz w:val="26"/>
        </w:rPr>
        <w:tab/>
        <w:t xml:space="preserve">Prepare the proper journal entry to recognize the expense </w:t>
      </w:r>
      <w:r>
        <w:rPr>
          <w:rFonts w:ascii="Arial" w:hAnsi="Arial"/>
          <w:b/>
          <w:sz w:val="26"/>
        </w:rPr>
        <w:tab/>
      </w:r>
      <w:r>
        <w:rPr>
          <w:rFonts w:ascii="Arial" w:hAnsi="Arial"/>
          <w:b/>
          <w:sz w:val="26"/>
        </w:rPr>
        <w:tab/>
      </w:r>
      <w:r>
        <w:rPr>
          <w:rFonts w:ascii="Arial" w:hAnsi="Arial"/>
          <w:b/>
          <w:sz w:val="26"/>
        </w:rPr>
        <w:tab/>
        <w:t>involved.</w:t>
      </w:r>
      <w:r>
        <w:rPr>
          <w:rFonts w:ascii="Arial" w:hAnsi="Arial"/>
          <w:b/>
          <w:sz w:val="26"/>
        </w:rPr>
        <w:br/>
      </w:r>
      <w:r>
        <w:rPr>
          <w:rFonts w:ascii="Arial" w:hAnsi="Arial"/>
          <w:b/>
          <w:sz w:val="26"/>
        </w:rPr>
        <w:tab/>
        <w:t>b.</w:t>
      </w:r>
      <w:r>
        <w:rPr>
          <w:rFonts w:ascii="Arial" w:hAnsi="Arial"/>
          <w:b/>
          <w:sz w:val="26"/>
        </w:rPr>
        <w:tab/>
        <w:t xml:space="preserve">Present the balances in Accounts Receivable and Allowance for </w:t>
      </w:r>
      <w:r>
        <w:rPr>
          <w:rFonts w:ascii="Arial" w:hAnsi="Arial"/>
          <w:b/>
          <w:sz w:val="26"/>
        </w:rPr>
        <w:tab/>
      </w:r>
      <w:r>
        <w:rPr>
          <w:rFonts w:ascii="Arial" w:hAnsi="Arial"/>
          <w:b/>
          <w:sz w:val="26"/>
        </w:rPr>
        <w:tab/>
        <w:t>Doubtful Accounts as they would appear on the balance sheet.</w:t>
      </w:r>
      <w:r>
        <w:rPr>
          <w:rFonts w:ascii="Arial" w:hAnsi="Arial"/>
          <w:b/>
          <w:sz w:val="26"/>
        </w:rPr>
        <w:tab/>
      </w:r>
      <w:r>
        <w:rPr>
          <w:rFonts w:ascii="Arial" w:hAnsi="Arial"/>
          <w:b/>
          <w:sz w:val="26"/>
        </w:rPr>
        <w:tab/>
      </w:r>
      <w:r>
        <w:rPr>
          <w:rFonts w:ascii="Arial" w:hAnsi="Arial"/>
          <w:b/>
          <w:sz w:val="26"/>
        </w:rPr>
        <w:tab/>
        <w:t>Also show the net realizable Accounts Receivable.</w:t>
      </w:r>
    </w:p>
    <w:p w:rsidR="0062550A" w:rsidRDefault="0062550A" w:rsidP="0062550A">
      <w:pPr>
        <w:pStyle w:val="ListNumber"/>
        <w:ind w:left="0" w:firstLine="0"/>
        <w:rPr>
          <w:rFonts w:ascii="Arial" w:hAnsi="Arial"/>
          <w:sz w:val="26"/>
        </w:rPr>
      </w:pPr>
      <w:r>
        <w:rPr>
          <w:rFonts w:ascii="Arial" w:hAnsi="Arial"/>
          <w:b/>
          <w:sz w:val="26"/>
        </w:rPr>
        <w:t>2.</w:t>
      </w:r>
      <w:r>
        <w:rPr>
          <w:rFonts w:ascii="Arial" w:hAnsi="Arial"/>
          <w:b/>
          <w:sz w:val="26"/>
        </w:rPr>
        <w:tab/>
        <w:t xml:space="preserve">Assume the company estimates that 5% of its accounts receivable </w:t>
      </w:r>
      <w:r>
        <w:rPr>
          <w:rFonts w:ascii="Arial" w:hAnsi="Arial"/>
          <w:b/>
          <w:sz w:val="26"/>
        </w:rPr>
        <w:tab/>
        <w:t xml:space="preserve">will never be collected. </w:t>
      </w:r>
      <w:r>
        <w:rPr>
          <w:rFonts w:ascii="Arial" w:hAnsi="Arial"/>
          <w:b/>
          <w:sz w:val="26"/>
        </w:rPr>
        <w:br/>
      </w:r>
      <w:r>
        <w:rPr>
          <w:rFonts w:ascii="Arial" w:hAnsi="Arial"/>
          <w:b/>
          <w:sz w:val="26"/>
        </w:rPr>
        <w:tab/>
        <w:t>a.</w:t>
      </w:r>
      <w:r>
        <w:rPr>
          <w:rFonts w:ascii="Arial" w:hAnsi="Arial"/>
          <w:b/>
          <w:sz w:val="26"/>
        </w:rPr>
        <w:tab/>
        <w:t xml:space="preserve">Prepare the proper journal entry to recognize the expense </w:t>
      </w:r>
      <w:r>
        <w:rPr>
          <w:rFonts w:ascii="Arial" w:hAnsi="Arial"/>
          <w:b/>
          <w:sz w:val="26"/>
        </w:rPr>
        <w:tab/>
      </w:r>
      <w:r>
        <w:rPr>
          <w:rFonts w:ascii="Arial" w:hAnsi="Arial"/>
          <w:b/>
          <w:sz w:val="26"/>
        </w:rPr>
        <w:tab/>
      </w:r>
      <w:r>
        <w:rPr>
          <w:rFonts w:ascii="Arial" w:hAnsi="Arial"/>
          <w:b/>
          <w:sz w:val="26"/>
        </w:rPr>
        <w:tab/>
        <w:t>involved.</w:t>
      </w:r>
      <w:r>
        <w:rPr>
          <w:rFonts w:ascii="Arial" w:hAnsi="Arial"/>
          <w:b/>
          <w:sz w:val="26"/>
        </w:rPr>
        <w:br/>
      </w:r>
      <w:r>
        <w:rPr>
          <w:rFonts w:ascii="Arial" w:hAnsi="Arial"/>
          <w:b/>
          <w:sz w:val="26"/>
        </w:rPr>
        <w:tab/>
        <w:t>b.</w:t>
      </w:r>
      <w:r>
        <w:rPr>
          <w:rFonts w:ascii="Arial" w:hAnsi="Arial"/>
          <w:b/>
          <w:sz w:val="26"/>
        </w:rPr>
        <w:tab/>
        <w:t xml:space="preserve">Present the balances in Accounts Receivable and Allowance for </w:t>
      </w:r>
      <w:r>
        <w:rPr>
          <w:rFonts w:ascii="Arial" w:hAnsi="Arial"/>
          <w:b/>
          <w:sz w:val="26"/>
        </w:rPr>
        <w:tab/>
      </w:r>
      <w:r>
        <w:rPr>
          <w:rFonts w:ascii="Arial" w:hAnsi="Arial"/>
          <w:b/>
          <w:sz w:val="26"/>
        </w:rPr>
        <w:tab/>
        <w:t xml:space="preserve">Doubtful Accounts as they would appear on the balance sheet. </w:t>
      </w:r>
      <w:r>
        <w:rPr>
          <w:rFonts w:ascii="Arial" w:hAnsi="Arial"/>
          <w:b/>
          <w:sz w:val="26"/>
        </w:rPr>
        <w:tab/>
      </w:r>
      <w:r>
        <w:rPr>
          <w:rFonts w:ascii="Arial" w:hAnsi="Arial"/>
          <w:b/>
          <w:sz w:val="26"/>
        </w:rPr>
        <w:tab/>
      </w:r>
      <w:r>
        <w:rPr>
          <w:rFonts w:ascii="Arial" w:hAnsi="Arial"/>
          <w:b/>
          <w:sz w:val="26"/>
        </w:rPr>
        <w:tab/>
        <w:t>Also show the net realizable Accounts Receivable.</w:t>
      </w:r>
    </w:p>
    <w:p w:rsidR="0062550A" w:rsidRDefault="0062550A" w:rsidP="0062550A">
      <w:pPr>
        <w:pStyle w:val="ListNumber"/>
        <w:ind w:left="0" w:firstLine="0"/>
        <w:rPr>
          <w:rFonts w:ascii="Arial" w:hAnsi="Arial"/>
          <w:sz w:val="26"/>
        </w:rPr>
      </w:pPr>
      <w:r>
        <w:rPr>
          <w:rFonts w:ascii="Arial" w:hAnsi="Arial"/>
          <w:b/>
          <w:sz w:val="26"/>
        </w:rPr>
        <w:t>3.</w:t>
      </w:r>
      <w:r w:rsidRPr="00C32D36">
        <w:rPr>
          <w:rFonts w:ascii="Arial" w:hAnsi="Arial"/>
          <w:b/>
          <w:sz w:val="26"/>
        </w:rPr>
        <w:t xml:space="preserve"> </w:t>
      </w:r>
      <w:r>
        <w:rPr>
          <w:rFonts w:ascii="Arial" w:hAnsi="Arial"/>
          <w:b/>
          <w:sz w:val="26"/>
        </w:rPr>
        <w:tab/>
      </w:r>
      <w:proofErr w:type="gramStart"/>
      <w:r>
        <w:rPr>
          <w:rFonts w:ascii="Arial" w:hAnsi="Arial"/>
          <w:b/>
          <w:sz w:val="26"/>
        </w:rPr>
        <w:t>Under</w:t>
      </w:r>
      <w:proofErr w:type="gramEnd"/>
      <w:r>
        <w:rPr>
          <w:rFonts w:ascii="Arial" w:hAnsi="Arial"/>
          <w:b/>
          <w:sz w:val="26"/>
        </w:rPr>
        <w:t xml:space="preserve"> assumptions 1 and 2 above, give the proper journal entries for </w:t>
      </w:r>
      <w:r>
        <w:rPr>
          <w:rFonts w:ascii="Arial" w:hAnsi="Arial"/>
          <w:b/>
          <w:sz w:val="26"/>
        </w:rPr>
        <w:tab/>
        <w:t>the following events.</w:t>
      </w:r>
    </w:p>
    <w:p w:rsidR="0062550A" w:rsidRDefault="0062550A" w:rsidP="0062550A">
      <w:pPr>
        <w:pStyle w:val="ListNumber"/>
        <w:numPr>
          <w:ilvl w:val="12"/>
          <w:numId w:val="0"/>
        </w:numPr>
        <w:tabs>
          <w:tab w:val="left" w:pos="1890"/>
        </w:tabs>
        <w:ind w:left="1350" w:hanging="1350"/>
        <w:rPr>
          <w:rFonts w:ascii="Arial" w:hAnsi="Arial"/>
          <w:sz w:val="26"/>
        </w:rPr>
      </w:pPr>
      <w:r>
        <w:rPr>
          <w:rFonts w:ascii="Arial" w:hAnsi="Arial"/>
          <w:b/>
          <w:sz w:val="26"/>
        </w:rPr>
        <w:t xml:space="preserve">    June 3</w:t>
      </w:r>
      <w:r>
        <w:rPr>
          <w:rFonts w:ascii="Arial" w:hAnsi="Arial"/>
          <w:b/>
          <w:sz w:val="26"/>
        </w:rPr>
        <w:tab/>
        <w:t>John Shifty, who owes us $500, informs us that he is broke and cannot pay. We believe him.</w:t>
      </w:r>
    </w:p>
    <w:p w:rsidR="0062550A" w:rsidRDefault="0062550A" w:rsidP="0062550A">
      <w:pPr>
        <w:pStyle w:val="ListNumber"/>
        <w:numPr>
          <w:ilvl w:val="12"/>
          <w:numId w:val="0"/>
        </w:numPr>
        <w:tabs>
          <w:tab w:val="left" w:pos="1350"/>
        </w:tabs>
        <w:ind w:left="1350" w:hanging="1350"/>
        <w:rPr>
          <w:rFonts w:ascii="Arial" w:hAnsi="Arial"/>
          <w:sz w:val="26"/>
        </w:rPr>
      </w:pPr>
      <w:r>
        <w:rPr>
          <w:rFonts w:ascii="Arial" w:hAnsi="Arial"/>
          <w:b/>
          <w:sz w:val="26"/>
        </w:rPr>
        <w:t xml:space="preserve">    Nov. 9</w:t>
      </w:r>
      <w:r>
        <w:rPr>
          <w:rFonts w:ascii="Arial" w:hAnsi="Arial"/>
          <w:b/>
          <w:sz w:val="26"/>
        </w:rPr>
        <w:tab/>
      </w:r>
      <w:proofErr w:type="gramStart"/>
      <w:r>
        <w:rPr>
          <w:rFonts w:ascii="Arial" w:hAnsi="Arial"/>
          <w:b/>
          <w:sz w:val="26"/>
        </w:rPr>
        <w:t>We</w:t>
      </w:r>
      <w:proofErr w:type="gramEnd"/>
      <w:r>
        <w:rPr>
          <w:rFonts w:ascii="Arial" w:hAnsi="Arial"/>
          <w:b/>
          <w:sz w:val="26"/>
        </w:rPr>
        <w:t xml:space="preserve"> learned that John Shifty has won the lottery and is willing to pay off all his old debts.</w:t>
      </w:r>
    </w:p>
    <w:p w:rsidR="0062550A" w:rsidRDefault="0062550A" w:rsidP="0062550A">
      <w:pPr>
        <w:pStyle w:val="tableheadscenter"/>
      </w:pPr>
      <w:r>
        <w:br w:type="page"/>
      </w:r>
    </w:p>
    <w:p w:rsidR="0062550A" w:rsidRDefault="0062550A" w:rsidP="0062550A">
      <w:pPr>
        <w:pStyle w:val="tableheadscenter"/>
        <w:rPr>
          <w:sz w:val="26"/>
        </w:rPr>
      </w:pPr>
      <w:r w:rsidRPr="00A56F3C">
        <w:rPr>
          <w:sz w:val="26"/>
        </w:rPr>
        <w:lastRenderedPageBreak/>
        <w:t xml:space="preserve">Chapter </w:t>
      </w:r>
      <w:r>
        <w:rPr>
          <w:sz w:val="26"/>
        </w:rPr>
        <w:t>7</w:t>
      </w:r>
      <w:r>
        <w:t xml:space="preserve"> </w:t>
      </w:r>
      <w:r>
        <w:rPr>
          <w:sz w:val="26"/>
        </w:rPr>
        <w:t>Solution: Alternate Demonstration Problem</w:t>
      </w:r>
    </w:p>
    <w:p w:rsidR="0062550A" w:rsidRDefault="0062550A" w:rsidP="0062550A">
      <w:pPr>
        <w:pStyle w:val="tableheadscenter"/>
        <w:rPr>
          <w:sz w:val="26"/>
        </w:rPr>
      </w:pPr>
    </w:p>
    <w:p w:rsidR="0062550A" w:rsidRDefault="0062550A" w:rsidP="0062550A">
      <w:pPr>
        <w:pStyle w:val="ListNumber"/>
        <w:tabs>
          <w:tab w:val="left" w:pos="720"/>
          <w:tab w:val="left" w:pos="1080"/>
          <w:tab w:val="left" w:leader="dot" w:pos="6192"/>
        </w:tabs>
        <w:ind w:left="0" w:firstLine="0"/>
        <w:rPr>
          <w:rFonts w:ascii="Arial" w:hAnsi="Arial"/>
          <w:b/>
          <w:sz w:val="26"/>
        </w:rPr>
      </w:pPr>
      <w:r>
        <w:rPr>
          <w:rFonts w:ascii="Arial" w:hAnsi="Arial"/>
          <w:b/>
          <w:sz w:val="26"/>
        </w:rPr>
        <w:t>1a.</w:t>
      </w:r>
      <w:r>
        <w:rPr>
          <w:rFonts w:ascii="Arial" w:hAnsi="Arial"/>
          <w:b/>
          <w:sz w:val="26"/>
        </w:rPr>
        <w:tab/>
        <w:t>Bad Debts Expense</w:t>
      </w:r>
      <w:r>
        <w:rPr>
          <w:rFonts w:ascii="Arial" w:hAnsi="Arial"/>
          <w:b/>
          <w:sz w:val="26"/>
        </w:rPr>
        <w:tab/>
      </w:r>
      <w:r>
        <w:rPr>
          <w:rFonts w:ascii="Arial" w:hAnsi="Arial"/>
          <w:b/>
          <w:sz w:val="26"/>
        </w:rPr>
        <w:tab/>
      </w:r>
      <w:r>
        <w:rPr>
          <w:rFonts w:ascii="Arial" w:hAnsi="Arial"/>
          <w:b/>
          <w:sz w:val="26"/>
        </w:rPr>
        <w:tab/>
        <w:t xml:space="preserve">     </w:t>
      </w:r>
      <w:proofErr w:type="gramStart"/>
      <w:r>
        <w:rPr>
          <w:rFonts w:ascii="Arial" w:hAnsi="Arial"/>
          <w:b/>
          <w:sz w:val="26"/>
        </w:rPr>
        <w:t>3,000</w:t>
      </w:r>
      <w:r>
        <w:rPr>
          <w:rFonts w:ascii="Arial" w:hAnsi="Arial"/>
          <w:b/>
          <w:sz w:val="26"/>
        </w:rPr>
        <w:br/>
      </w:r>
      <w:r>
        <w:rPr>
          <w:rFonts w:ascii="Arial" w:hAnsi="Arial"/>
          <w:b/>
          <w:sz w:val="26"/>
        </w:rPr>
        <w:tab/>
      </w:r>
      <w:r>
        <w:rPr>
          <w:rFonts w:ascii="Arial" w:hAnsi="Arial"/>
          <w:b/>
          <w:sz w:val="26"/>
        </w:rPr>
        <w:tab/>
        <w:t>Allowance</w:t>
      </w:r>
      <w:proofErr w:type="gramEnd"/>
      <w:r>
        <w:rPr>
          <w:rFonts w:ascii="Arial" w:hAnsi="Arial"/>
          <w:b/>
          <w:sz w:val="26"/>
        </w:rPr>
        <w:t xml:space="preserve"> for Doubtful Accounts</w:t>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t>3,000</w:t>
      </w:r>
      <w:r>
        <w:rPr>
          <w:rFonts w:ascii="Arial" w:hAnsi="Arial"/>
          <w:b/>
          <w:sz w:val="26"/>
        </w:rPr>
        <w:br/>
      </w:r>
      <w:r>
        <w:rPr>
          <w:rFonts w:ascii="Arial" w:hAnsi="Arial"/>
          <w:b/>
          <w:sz w:val="26"/>
        </w:rPr>
        <w:tab/>
      </w:r>
      <w:r>
        <w:rPr>
          <w:rFonts w:ascii="Arial" w:hAnsi="Arial"/>
          <w:b/>
          <w:sz w:val="26"/>
        </w:rPr>
        <w:tab/>
        <w:t>($ 300,000 X 1 %)</w:t>
      </w:r>
      <w:r>
        <w:rPr>
          <w:rFonts w:ascii="Arial" w:hAnsi="Arial"/>
          <w:b/>
          <w:sz w:val="26"/>
        </w:rPr>
        <w:br/>
      </w:r>
    </w:p>
    <w:p w:rsidR="0062550A" w:rsidRDefault="0062550A" w:rsidP="0062550A">
      <w:pPr>
        <w:pStyle w:val="ListNumber"/>
        <w:tabs>
          <w:tab w:val="left" w:pos="720"/>
          <w:tab w:val="left" w:pos="1080"/>
          <w:tab w:val="left" w:pos="2520"/>
          <w:tab w:val="left" w:leader="dot" w:pos="6192"/>
        </w:tabs>
        <w:ind w:left="0" w:firstLine="0"/>
        <w:rPr>
          <w:rFonts w:ascii="Arial" w:hAnsi="Arial"/>
          <w:sz w:val="26"/>
        </w:rPr>
      </w:pPr>
      <w:r>
        <w:rPr>
          <w:rFonts w:ascii="Arial" w:hAnsi="Arial"/>
          <w:b/>
          <w:sz w:val="26"/>
        </w:rPr>
        <w:t>1b.</w:t>
      </w:r>
      <w:r>
        <w:rPr>
          <w:rFonts w:ascii="Arial" w:hAnsi="Arial"/>
          <w:b/>
          <w:sz w:val="26"/>
        </w:rPr>
        <w:tab/>
        <w:t>Accounts Receivable</w:t>
      </w:r>
      <w:r>
        <w:rPr>
          <w:rFonts w:ascii="Arial" w:hAnsi="Arial"/>
          <w:b/>
          <w:sz w:val="26"/>
        </w:rPr>
        <w:tab/>
        <w:t>$800,000</w:t>
      </w:r>
      <w:r>
        <w:rPr>
          <w:rFonts w:ascii="Arial" w:hAnsi="Arial"/>
          <w:b/>
          <w:sz w:val="26"/>
        </w:rPr>
        <w:br/>
      </w:r>
      <w:r>
        <w:rPr>
          <w:rFonts w:ascii="Arial" w:hAnsi="Arial"/>
          <w:b/>
          <w:sz w:val="26"/>
        </w:rPr>
        <w:tab/>
        <w:t>Less: Allowance for Doubtful Accounts</w:t>
      </w:r>
      <w:r>
        <w:rPr>
          <w:rFonts w:ascii="Arial" w:hAnsi="Arial"/>
          <w:b/>
          <w:sz w:val="26"/>
        </w:rPr>
        <w:tab/>
      </w:r>
      <w:r>
        <w:rPr>
          <w:rFonts w:ascii="Arial" w:hAnsi="Arial"/>
          <w:b/>
          <w:sz w:val="26"/>
          <w:u w:val="single"/>
        </w:rPr>
        <w:t xml:space="preserve">    41,000</w:t>
      </w:r>
      <w:r>
        <w:rPr>
          <w:rFonts w:ascii="Arial" w:hAnsi="Arial"/>
          <w:b/>
          <w:sz w:val="26"/>
        </w:rPr>
        <w:br/>
      </w:r>
      <w:r>
        <w:rPr>
          <w:rFonts w:ascii="Arial" w:hAnsi="Arial"/>
          <w:b/>
          <w:sz w:val="26"/>
        </w:rPr>
        <w:tab/>
        <w:t>Estimated Realizable A/R</w:t>
      </w:r>
      <w:r>
        <w:rPr>
          <w:rFonts w:ascii="Arial" w:hAnsi="Arial"/>
          <w:b/>
          <w:sz w:val="26"/>
        </w:rPr>
        <w:tab/>
      </w:r>
      <w:r>
        <w:rPr>
          <w:rFonts w:ascii="Arial" w:hAnsi="Arial"/>
          <w:b/>
          <w:sz w:val="26"/>
          <w:u w:val="double"/>
        </w:rPr>
        <w:t>$759,000</w:t>
      </w:r>
    </w:p>
    <w:p w:rsidR="0062550A" w:rsidRDefault="0062550A" w:rsidP="0062550A">
      <w:pPr>
        <w:pStyle w:val="ListNumber"/>
        <w:tabs>
          <w:tab w:val="left" w:pos="720"/>
          <w:tab w:val="left" w:pos="1080"/>
          <w:tab w:val="left" w:pos="2520"/>
          <w:tab w:val="left" w:leader="dot" w:pos="6192"/>
        </w:tabs>
        <w:ind w:left="0" w:firstLine="0"/>
        <w:rPr>
          <w:rFonts w:ascii="Arial" w:hAnsi="Arial"/>
          <w:sz w:val="26"/>
        </w:rPr>
      </w:pPr>
    </w:p>
    <w:p w:rsidR="0062550A" w:rsidRDefault="0062550A" w:rsidP="0062550A">
      <w:pPr>
        <w:pStyle w:val="ListNumber"/>
        <w:tabs>
          <w:tab w:val="left" w:pos="720"/>
          <w:tab w:val="left" w:pos="1080"/>
          <w:tab w:val="left" w:pos="2520"/>
          <w:tab w:val="left" w:leader="dot" w:pos="6192"/>
        </w:tabs>
        <w:ind w:left="0" w:firstLine="0"/>
        <w:rPr>
          <w:rFonts w:ascii="Arial" w:hAnsi="Arial"/>
          <w:b/>
          <w:sz w:val="26"/>
        </w:rPr>
      </w:pPr>
      <w:r>
        <w:rPr>
          <w:rFonts w:ascii="Arial" w:hAnsi="Arial"/>
          <w:b/>
          <w:sz w:val="26"/>
        </w:rPr>
        <w:t>2a.</w:t>
      </w:r>
      <w:r>
        <w:rPr>
          <w:rFonts w:ascii="Arial" w:hAnsi="Arial"/>
          <w:b/>
          <w:sz w:val="26"/>
        </w:rPr>
        <w:tab/>
        <w:t>Bad Debts Expense</w:t>
      </w:r>
      <w:r>
        <w:rPr>
          <w:rFonts w:ascii="Arial" w:hAnsi="Arial"/>
          <w:b/>
          <w:sz w:val="26"/>
        </w:rPr>
        <w:tab/>
      </w:r>
      <w:r>
        <w:rPr>
          <w:rFonts w:ascii="Arial" w:hAnsi="Arial"/>
          <w:b/>
          <w:sz w:val="26"/>
        </w:rPr>
        <w:tab/>
      </w:r>
      <w:r>
        <w:rPr>
          <w:rFonts w:ascii="Arial" w:hAnsi="Arial"/>
          <w:b/>
          <w:sz w:val="26"/>
        </w:rPr>
        <w:tab/>
        <w:t xml:space="preserve">     2,000</w:t>
      </w:r>
      <w:r>
        <w:rPr>
          <w:rFonts w:ascii="Arial" w:hAnsi="Arial"/>
          <w:b/>
          <w:sz w:val="26"/>
        </w:rPr>
        <w:br/>
      </w:r>
      <w:r>
        <w:rPr>
          <w:rFonts w:ascii="Arial" w:hAnsi="Arial"/>
          <w:b/>
          <w:sz w:val="26"/>
        </w:rPr>
        <w:tab/>
      </w:r>
      <w:r>
        <w:rPr>
          <w:rFonts w:ascii="Arial" w:hAnsi="Arial"/>
          <w:b/>
          <w:sz w:val="26"/>
        </w:rPr>
        <w:tab/>
        <w:t>Allowance for Doubtful Accounts</w:t>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t>2,000</w:t>
      </w:r>
      <w:r>
        <w:rPr>
          <w:rFonts w:ascii="Arial" w:hAnsi="Arial"/>
          <w:b/>
          <w:sz w:val="26"/>
        </w:rPr>
        <w:br/>
      </w:r>
      <w:r>
        <w:rPr>
          <w:rFonts w:ascii="Arial" w:hAnsi="Arial"/>
          <w:b/>
          <w:sz w:val="26"/>
        </w:rPr>
        <w:tab/>
      </w:r>
      <w:r>
        <w:rPr>
          <w:rFonts w:ascii="Arial" w:hAnsi="Arial"/>
          <w:b/>
          <w:sz w:val="26"/>
        </w:rPr>
        <w:tab/>
        <w:t>($ 800,000 X 5 % less $38,000)</w:t>
      </w:r>
      <w:r>
        <w:rPr>
          <w:rFonts w:ascii="Arial" w:hAnsi="Arial"/>
          <w:b/>
          <w:sz w:val="26"/>
        </w:rPr>
        <w:br/>
      </w:r>
    </w:p>
    <w:p w:rsidR="0062550A" w:rsidRDefault="0062550A" w:rsidP="0062550A">
      <w:pPr>
        <w:pStyle w:val="ListNumber"/>
        <w:tabs>
          <w:tab w:val="left" w:pos="720"/>
          <w:tab w:val="left" w:pos="1080"/>
          <w:tab w:val="left" w:pos="2520"/>
          <w:tab w:val="left" w:leader="dot" w:pos="6192"/>
        </w:tabs>
        <w:ind w:left="0" w:firstLine="0"/>
        <w:rPr>
          <w:rFonts w:ascii="Arial" w:hAnsi="Arial"/>
          <w:sz w:val="26"/>
        </w:rPr>
      </w:pPr>
      <w:r>
        <w:rPr>
          <w:rFonts w:ascii="Arial" w:hAnsi="Arial"/>
          <w:b/>
          <w:sz w:val="26"/>
        </w:rPr>
        <w:t>2b.</w:t>
      </w:r>
      <w:r>
        <w:rPr>
          <w:rFonts w:ascii="Arial" w:hAnsi="Arial"/>
          <w:b/>
          <w:sz w:val="26"/>
        </w:rPr>
        <w:tab/>
        <w:t>Accounts Receivable</w:t>
      </w:r>
      <w:r>
        <w:rPr>
          <w:rFonts w:ascii="Arial" w:hAnsi="Arial"/>
          <w:b/>
          <w:sz w:val="26"/>
        </w:rPr>
        <w:tab/>
        <w:t>$800,000</w:t>
      </w:r>
      <w:r>
        <w:rPr>
          <w:rFonts w:ascii="Arial" w:hAnsi="Arial"/>
          <w:b/>
          <w:sz w:val="26"/>
        </w:rPr>
        <w:br/>
      </w:r>
      <w:r>
        <w:rPr>
          <w:rFonts w:ascii="Arial" w:hAnsi="Arial"/>
          <w:b/>
          <w:sz w:val="26"/>
        </w:rPr>
        <w:tab/>
        <w:t>Less: Allowance for Doubtful Accounts</w:t>
      </w:r>
      <w:r>
        <w:rPr>
          <w:rFonts w:ascii="Arial" w:hAnsi="Arial"/>
          <w:b/>
          <w:sz w:val="26"/>
        </w:rPr>
        <w:tab/>
      </w:r>
      <w:r>
        <w:rPr>
          <w:rFonts w:ascii="Arial" w:hAnsi="Arial"/>
          <w:b/>
          <w:sz w:val="26"/>
          <w:u w:val="single"/>
        </w:rPr>
        <w:t xml:space="preserve">    40,000</w:t>
      </w:r>
      <w:r>
        <w:rPr>
          <w:rFonts w:ascii="Arial" w:hAnsi="Arial"/>
          <w:b/>
          <w:sz w:val="26"/>
        </w:rPr>
        <w:br/>
      </w:r>
      <w:r>
        <w:rPr>
          <w:rFonts w:ascii="Arial" w:hAnsi="Arial"/>
          <w:b/>
          <w:sz w:val="26"/>
        </w:rPr>
        <w:tab/>
        <w:t xml:space="preserve"> Estimated Realizable A/R</w:t>
      </w:r>
      <w:r>
        <w:rPr>
          <w:rFonts w:ascii="Arial" w:hAnsi="Arial"/>
          <w:b/>
          <w:sz w:val="26"/>
        </w:rPr>
        <w:tab/>
      </w:r>
      <w:r>
        <w:rPr>
          <w:rFonts w:ascii="Arial" w:hAnsi="Arial"/>
          <w:b/>
          <w:sz w:val="26"/>
          <w:u w:val="double"/>
        </w:rPr>
        <w:t>$760,000</w:t>
      </w:r>
    </w:p>
    <w:p w:rsidR="0062550A" w:rsidRDefault="0062550A" w:rsidP="0062550A">
      <w:pPr>
        <w:pStyle w:val="ListNumber"/>
        <w:numPr>
          <w:ilvl w:val="0"/>
          <w:numId w:val="1"/>
        </w:numPr>
        <w:tabs>
          <w:tab w:val="left" w:pos="1080"/>
          <w:tab w:val="left" w:pos="2160"/>
          <w:tab w:val="left" w:pos="2520"/>
          <w:tab w:val="left" w:leader="dot" w:pos="6192"/>
          <w:tab w:val="left" w:leader="dot" w:pos="7200"/>
        </w:tabs>
        <w:rPr>
          <w:rFonts w:ascii="Arial" w:hAnsi="Arial"/>
          <w:b/>
          <w:sz w:val="26"/>
        </w:rPr>
      </w:pPr>
      <w:r>
        <w:rPr>
          <w:rFonts w:ascii="Arial" w:hAnsi="Arial"/>
          <w:b/>
          <w:sz w:val="26"/>
        </w:rPr>
        <w:t xml:space="preserve">Both assumptions 1 and 2 above represent the allowance method of accounting for </w:t>
      </w:r>
      <w:proofErr w:type="spellStart"/>
      <w:r>
        <w:rPr>
          <w:rFonts w:ascii="Arial" w:hAnsi="Arial"/>
          <w:b/>
          <w:sz w:val="26"/>
        </w:rPr>
        <w:t>uncollectibles</w:t>
      </w:r>
      <w:proofErr w:type="spellEnd"/>
      <w:r>
        <w:rPr>
          <w:rFonts w:ascii="Arial" w:hAnsi="Arial"/>
          <w:b/>
          <w:sz w:val="26"/>
        </w:rPr>
        <w:t xml:space="preserve">. The only difference is in the approach to estimating </w:t>
      </w:r>
      <w:proofErr w:type="spellStart"/>
      <w:r>
        <w:rPr>
          <w:rFonts w:ascii="Arial" w:hAnsi="Arial"/>
          <w:b/>
          <w:sz w:val="26"/>
        </w:rPr>
        <w:t>uncollectibles</w:t>
      </w:r>
      <w:proofErr w:type="spellEnd"/>
      <w:r>
        <w:rPr>
          <w:rFonts w:ascii="Arial" w:hAnsi="Arial"/>
          <w:b/>
          <w:sz w:val="26"/>
        </w:rPr>
        <w:t xml:space="preserve">. Therefore the entries to write off and show subsequent reinstatement would be the same in 1 and 2. </w:t>
      </w:r>
      <w:r>
        <w:rPr>
          <w:rFonts w:ascii="Arial" w:hAnsi="Arial"/>
          <w:b/>
          <w:sz w:val="26"/>
        </w:rPr>
        <w:br/>
      </w:r>
      <w:r>
        <w:rPr>
          <w:rFonts w:ascii="Arial" w:hAnsi="Arial"/>
          <w:b/>
          <w:sz w:val="26"/>
        </w:rPr>
        <w:br/>
      </w:r>
      <w:r>
        <w:rPr>
          <w:rFonts w:ascii="Arial" w:hAnsi="Arial"/>
          <w:b/>
          <w:sz w:val="26"/>
        </w:rPr>
        <w:br/>
        <w:t>June 3</w:t>
      </w:r>
      <w:r>
        <w:rPr>
          <w:rFonts w:ascii="Arial" w:hAnsi="Arial"/>
          <w:b/>
          <w:sz w:val="26"/>
        </w:rPr>
        <w:tab/>
        <w:t>Allowance for Doubtful Accounts</w:t>
      </w:r>
      <w:r>
        <w:rPr>
          <w:rFonts w:ascii="Arial" w:hAnsi="Arial"/>
          <w:b/>
          <w:sz w:val="26"/>
        </w:rPr>
        <w:tab/>
        <w:t xml:space="preserve">        500</w:t>
      </w:r>
      <w:r>
        <w:rPr>
          <w:rFonts w:ascii="Arial" w:hAnsi="Arial"/>
          <w:b/>
          <w:sz w:val="26"/>
        </w:rPr>
        <w:br/>
      </w:r>
      <w:r>
        <w:rPr>
          <w:rFonts w:ascii="Arial" w:hAnsi="Arial"/>
          <w:b/>
          <w:sz w:val="26"/>
        </w:rPr>
        <w:tab/>
      </w:r>
      <w:r>
        <w:rPr>
          <w:rFonts w:ascii="Arial" w:hAnsi="Arial"/>
          <w:b/>
          <w:sz w:val="26"/>
        </w:rPr>
        <w:tab/>
      </w:r>
      <w:r>
        <w:rPr>
          <w:rFonts w:ascii="Arial" w:hAnsi="Arial"/>
          <w:b/>
          <w:sz w:val="26"/>
        </w:rPr>
        <w:tab/>
        <w:t>Accounts Receivable, John Shifty</w:t>
      </w:r>
      <w:r>
        <w:rPr>
          <w:rFonts w:ascii="Arial" w:hAnsi="Arial"/>
          <w:b/>
          <w:sz w:val="26"/>
        </w:rPr>
        <w:tab/>
      </w:r>
      <w:r>
        <w:rPr>
          <w:rFonts w:ascii="Arial" w:hAnsi="Arial"/>
          <w:b/>
          <w:sz w:val="26"/>
        </w:rPr>
        <w:tab/>
      </w:r>
      <w:r>
        <w:rPr>
          <w:rFonts w:ascii="Arial" w:hAnsi="Arial"/>
          <w:b/>
          <w:sz w:val="26"/>
        </w:rPr>
        <w:tab/>
        <w:t xml:space="preserve">   500</w:t>
      </w:r>
      <w:r>
        <w:rPr>
          <w:rFonts w:ascii="Arial" w:hAnsi="Arial"/>
          <w:b/>
          <w:sz w:val="26"/>
        </w:rPr>
        <w:br/>
      </w:r>
      <w:r>
        <w:rPr>
          <w:rFonts w:ascii="Arial" w:hAnsi="Arial"/>
          <w:b/>
          <w:sz w:val="26"/>
        </w:rPr>
        <w:br/>
      </w:r>
      <w:r>
        <w:rPr>
          <w:rFonts w:ascii="Arial" w:hAnsi="Arial"/>
          <w:b/>
          <w:sz w:val="26"/>
        </w:rPr>
        <w:br/>
        <w:t>Nov. 9</w:t>
      </w:r>
      <w:r>
        <w:rPr>
          <w:rFonts w:ascii="Arial" w:hAnsi="Arial"/>
          <w:b/>
          <w:sz w:val="26"/>
        </w:rPr>
        <w:tab/>
        <w:t>Accounts Receivable, John Shifty</w:t>
      </w:r>
      <w:r>
        <w:rPr>
          <w:rFonts w:ascii="Arial" w:hAnsi="Arial"/>
          <w:b/>
          <w:sz w:val="26"/>
        </w:rPr>
        <w:tab/>
        <w:t xml:space="preserve">        500</w:t>
      </w:r>
      <w:r>
        <w:rPr>
          <w:rFonts w:ascii="Arial" w:hAnsi="Arial"/>
          <w:b/>
          <w:sz w:val="26"/>
        </w:rPr>
        <w:br/>
      </w:r>
      <w:r>
        <w:rPr>
          <w:rFonts w:ascii="Arial" w:hAnsi="Arial"/>
          <w:b/>
          <w:sz w:val="26"/>
        </w:rPr>
        <w:tab/>
      </w:r>
      <w:r>
        <w:rPr>
          <w:rFonts w:ascii="Arial" w:hAnsi="Arial"/>
          <w:b/>
          <w:sz w:val="26"/>
        </w:rPr>
        <w:tab/>
      </w:r>
      <w:r>
        <w:rPr>
          <w:rFonts w:ascii="Arial" w:hAnsi="Arial"/>
          <w:b/>
          <w:sz w:val="26"/>
        </w:rPr>
        <w:tab/>
        <w:t>Allowance for Doubtful Accounts</w:t>
      </w:r>
      <w:r>
        <w:rPr>
          <w:rFonts w:ascii="Arial" w:hAnsi="Arial"/>
          <w:b/>
          <w:sz w:val="26"/>
        </w:rPr>
        <w:tab/>
      </w:r>
      <w:r>
        <w:rPr>
          <w:rFonts w:ascii="Arial" w:hAnsi="Arial"/>
          <w:b/>
          <w:sz w:val="26"/>
        </w:rPr>
        <w:tab/>
      </w:r>
      <w:r>
        <w:rPr>
          <w:rFonts w:ascii="Arial" w:hAnsi="Arial"/>
          <w:b/>
          <w:sz w:val="26"/>
        </w:rPr>
        <w:tab/>
        <w:t xml:space="preserve">   500</w:t>
      </w:r>
      <w:r>
        <w:rPr>
          <w:rFonts w:ascii="Arial" w:hAnsi="Arial"/>
          <w:b/>
          <w:sz w:val="26"/>
        </w:rPr>
        <w:br/>
      </w:r>
      <w:r>
        <w:rPr>
          <w:rFonts w:ascii="Arial" w:hAnsi="Arial"/>
          <w:b/>
          <w:sz w:val="26"/>
        </w:rPr>
        <w:br/>
      </w:r>
      <w:r>
        <w:rPr>
          <w:rFonts w:ascii="Arial" w:hAnsi="Arial"/>
          <w:b/>
          <w:sz w:val="26"/>
        </w:rPr>
        <w:br/>
        <w:t>Note: There would be a closing entry for the Bad Debts Expense since it is an expense account just like any other expense account. There would be no closing entry for the Allowance for Doubtful Accounts since it is not a temporary account. It is a contra-asset account, contra to Accounts Receivable.</w:t>
      </w:r>
    </w:p>
    <w:p w:rsidR="0062550A" w:rsidRDefault="0062550A" w:rsidP="0062550A">
      <w:pPr>
        <w:pStyle w:val="ListNumber"/>
        <w:tabs>
          <w:tab w:val="left" w:pos="1080"/>
          <w:tab w:val="left" w:pos="2160"/>
          <w:tab w:val="left" w:pos="2520"/>
          <w:tab w:val="left" w:leader="dot" w:pos="6192"/>
          <w:tab w:val="left" w:leader="dot" w:pos="7200"/>
        </w:tabs>
        <w:rPr>
          <w:rFonts w:ascii="Arial" w:hAnsi="Arial"/>
          <w:b/>
          <w:sz w:val="26"/>
        </w:rPr>
      </w:pPr>
    </w:p>
    <w:p w:rsidR="0062550A" w:rsidRDefault="0062550A" w:rsidP="0062550A">
      <w:pPr>
        <w:pStyle w:val="ListNumber"/>
        <w:tabs>
          <w:tab w:val="left" w:pos="1080"/>
          <w:tab w:val="left" w:pos="2160"/>
          <w:tab w:val="left" w:pos="2520"/>
          <w:tab w:val="left" w:leader="dot" w:pos="6192"/>
          <w:tab w:val="left" w:leader="dot" w:pos="7200"/>
        </w:tabs>
        <w:rPr>
          <w:rFonts w:ascii="Arial" w:hAnsi="Arial"/>
          <w:b/>
          <w:sz w:val="26"/>
        </w:rPr>
      </w:pPr>
    </w:p>
    <w:p w:rsidR="0062550A" w:rsidRPr="0062550A" w:rsidRDefault="0062550A">
      <w:pPr>
        <w:rPr>
          <w:rFonts w:asciiTheme="minorHAnsi" w:hAnsiTheme="minorHAnsi" w:cstheme="minorHAnsi"/>
        </w:rPr>
      </w:pPr>
    </w:p>
    <w:sectPr w:rsidR="0062550A" w:rsidRPr="0062550A"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53FA"/>
    <w:multiLevelType w:val="singleLevel"/>
    <w:tmpl w:val="0B96B708"/>
    <w:lvl w:ilvl="0">
      <w:start w:val="3"/>
      <w:numFmt w:val="decimal"/>
      <w:lvlText w:val="%1."/>
      <w:lvlJc w:val="left"/>
      <w:pPr>
        <w:tabs>
          <w:tab w:val="num" w:pos="720"/>
        </w:tabs>
        <w:ind w:left="720" w:hanging="720"/>
      </w:pPr>
      <w:rPr>
        <w:rFonts w:ascii="Arial" w:hAnsi="Arial" w:hint="default"/>
        <w:b/>
        <w:i w:val="0"/>
        <w:sz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2550A"/>
    <w:rsid w:val="00031AE1"/>
    <w:rsid w:val="002C250D"/>
    <w:rsid w:val="002D575E"/>
    <w:rsid w:val="003107D5"/>
    <w:rsid w:val="00424682"/>
    <w:rsid w:val="00434F5D"/>
    <w:rsid w:val="0062550A"/>
    <w:rsid w:val="008E74B6"/>
    <w:rsid w:val="00992D4F"/>
    <w:rsid w:val="00A71E0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B6"/>
    <w:pPr>
      <w:widowControl w:val="0"/>
      <w:autoSpaceDE w:val="0"/>
      <w:autoSpaceDN w:val="0"/>
      <w:adjustRightInd w:val="0"/>
      <w:spacing w:after="0" w:line="240" w:lineRule="auto"/>
    </w:pPr>
    <w:rPr>
      <w:rFonts w:ascii="Segoe Print" w:hAnsi="Segoe Prin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62550A"/>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62550A"/>
    <w:rPr>
      <w:rFonts w:eastAsia="Times New Roman" w:cs="Times New Roman"/>
      <w:sz w:val="22"/>
      <w:szCs w:val="20"/>
    </w:rPr>
  </w:style>
  <w:style w:type="paragraph" w:styleId="ListNumber">
    <w:name w:val="List Number"/>
    <w:rsid w:val="0062550A"/>
    <w:pPr>
      <w:spacing w:after="120" w:line="240" w:lineRule="auto"/>
      <w:ind w:left="576" w:hanging="576"/>
      <w:outlineLvl w:val="0"/>
    </w:pPr>
    <w:rPr>
      <w:rFonts w:eastAsia="Times New Roman" w:cs="Times New Roman"/>
      <w:sz w:val="22"/>
      <w:szCs w:val="20"/>
    </w:rPr>
  </w:style>
  <w:style w:type="paragraph" w:customStyle="1" w:styleId="tableheadscenter">
    <w:name w:val="table heads center"/>
    <w:basedOn w:val="Normal"/>
    <w:next w:val="Normal"/>
    <w:rsid w:val="0062550A"/>
    <w:pPr>
      <w:widowControl/>
      <w:autoSpaceDE/>
      <w:autoSpaceDN/>
      <w:adjustRightInd/>
      <w:spacing w:after="60"/>
      <w:jc w:val="center"/>
    </w:pPr>
    <w:rPr>
      <w:rFonts w:ascii="Arial" w:eastAsia="Times New Roman" w:hAnsi="Arial" w:cs="Times New Roman"/>
      <w:b/>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2021-11-04T17:48:00Z</dcterms:created>
  <dcterms:modified xsi:type="dcterms:W3CDTF">2021-11-04T17:55:00Z</dcterms:modified>
</cp:coreProperties>
</file>