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66" w:rsidRDefault="00516066" w:rsidP="00516066">
      <w:pPr>
        <w:pStyle w:val="BodyTex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Chapter 17 Alternate Demo Problem 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Windy River Float Trips uses activity-based costing to compute the cost of the river raft trips. Each raft holds six customers and a guide. The costs for these float trips are as follows: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Activities (cost driver)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Costs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Trailer rent fee (trip)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$127 per trip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Advertising (trips)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215 per trip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Insurance (trips)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  50 per trip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Depreciation (trips, people)</w:t>
      </w:r>
      <w:r>
        <w:rPr>
          <w:rFonts w:ascii="Arial" w:hAnsi="Arial"/>
          <w:b/>
          <w:sz w:val="26"/>
        </w:rPr>
        <w:tab/>
        <w:t xml:space="preserve">    40 per trip plus $8 per person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Wages (trips, guides)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400 per trip per guide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Shore lunch (people)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  60 per person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Compute the cost of a raft trip with 4 rafts, 24 customers and 4 guides.</w:t>
      </w:r>
    </w:p>
    <w:p w:rsidR="00516066" w:rsidRDefault="00516066" w:rsidP="0051606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516066" w:rsidRDefault="00516066" w:rsidP="00516066">
      <w:pPr>
        <w:pStyle w:val="BodyText"/>
        <w:jc w:val="center"/>
        <w:rPr>
          <w:rFonts w:ascii="Arial" w:hAnsi="Arial"/>
          <w:b/>
          <w:sz w:val="26"/>
        </w:rPr>
      </w:pPr>
    </w:p>
    <w:p w:rsidR="00516066" w:rsidRDefault="00516066" w:rsidP="00516066">
      <w:pPr>
        <w:pStyle w:val="BodyTex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Chapter 17 Solution: </w:t>
      </w:r>
      <w:r w:rsidRPr="002E06B9">
        <w:rPr>
          <w:rFonts w:ascii="Arial" w:hAnsi="Arial"/>
          <w:b/>
          <w:sz w:val="26"/>
        </w:rPr>
        <w:t>Alternate Demo Problem</w:t>
      </w:r>
    </w:p>
    <w:p w:rsidR="00516066" w:rsidRDefault="00516066" w:rsidP="00516066">
      <w:pPr>
        <w:pStyle w:val="TableBody"/>
      </w:pP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 w:rsidRPr="00132AA0">
        <w:rPr>
          <w:rFonts w:ascii="Arial" w:hAnsi="Arial" w:cs="Arial"/>
          <w:b/>
          <w:sz w:val="24"/>
          <w:szCs w:val="24"/>
        </w:rPr>
        <w:t>Activities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  <w:sz w:val="24"/>
          <w:szCs w:val="24"/>
        </w:rPr>
        <w:t>River Float Trips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Trailer Rent Fee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$ 127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Advertising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215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Insurance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50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Depreciation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264  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(8 </w:t>
      </w:r>
      <w:r w:rsidRPr="0034055B">
        <w:rPr>
          <w:rFonts w:ascii="Arial" w:hAnsi="Arial" w:cs="Arial"/>
          <w:b/>
          <w:sz w:val="24"/>
          <w:szCs w:val="24"/>
        </w:rPr>
        <w:t>×</w:t>
      </w:r>
      <w:r>
        <w:rPr>
          <w:rFonts w:ascii="Arial" w:hAnsi="Arial" w:cs="Arial"/>
          <w:b/>
          <w:sz w:val="24"/>
          <w:szCs w:val="24"/>
        </w:rPr>
        <w:t xml:space="preserve"> 28) + 40)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Wages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1,600  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400 </w:t>
      </w:r>
      <w:r w:rsidRPr="0034055B">
        <w:rPr>
          <w:rFonts w:ascii="Arial" w:hAnsi="Arial" w:cs="Arial"/>
          <w:b/>
          <w:sz w:val="24"/>
          <w:szCs w:val="24"/>
        </w:rPr>
        <w:t>×</w:t>
      </w:r>
      <w:r>
        <w:rPr>
          <w:rFonts w:ascii="Arial" w:hAnsi="Arial" w:cs="Arial"/>
          <w:b/>
          <w:sz w:val="24"/>
          <w:szCs w:val="24"/>
        </w:rPr>
        <w:t xml:space="preserve"> 4)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Shore lunch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916F3E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916F3E">
        <w:rPr>
          <w:rFonts w:ascii="Arial" w:hAnsi="Arial" w:cs="Arial"/>
          <w:b/>
          <w:sz w:val="24"/>
          <w:szCs w:val="24"/>
          <w:u w:val="single"/>
        </w:rPr>
        <w:t xml:space="preserve">680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60 </w:t>
      </w:r>
      <w:r w:rsidRPr="0034055B">
        <w:rPr>
          <w:rFonts w:ascii="Arial" w:hAnsi="Arial" w:cs="Arial"/>
          <w:b/>
          <w:sz w:val="24"/>
          <w:szCs w:val="24"/>
        </w:rPr>
        <w:t>×</w:t>
      </w:r>
      <w:r>
        <w:rPr>
          <w:rFonts w:ascii="Arial" w:hAnsi="Arial" w:cs="Arial"/>
          <w:b/>
          <w:sz w:val="24"/>
          <w:szCs w:val="24"/>
        </w:rPr>
        <w:t xml:space="preserve"> 28)</w:t>
      </w:r>
    </w:p>
    <w:p w:rsidR="00516066" w:rsidRDefault="00516066" w:rsidP="00516066">
      <w:pPr>
        <w:pStyle w:val="TableBody"/>
        <w:rPr>
          <w:rFonts w:ascii="Arial" w:hAnsi="Arial" w:cs="Arial"/>
          <w:b/>
          <w:sz w:val="24"/>
          <w:szCs w:val="24"/>
        </w:rPr>
      </w:pPr>
    </w:p>
    <w:p w:rsidR="00516066" w:rsidRPr="00132AA0" w:rsidRDefault="00516066" w:rsidP="00516066">
      <w:pPr>
        <w:pStyle w:val="TableBody"/>
        <w:rPr>
          <w:b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$3,936 cost per trip</w:t>
      </w:r>
    </w:p>
    <w:p w:rsidR="00434F5D" w:rsidRPr="00516066" w:rsidRDefault="00434F5D">
      <w:pPr>
        <w:rPr>
          <w:rFonts w:asciiTheme="minorHAnsi" w:hAnsiTheme="minorHAnsi" w:cstheme="minorHAnsi"/>
        </w:rPr>
      </w:pPr>
    </w:p>
    <w:sectPr w:rsidR="00434F5D" w:rsidRPr="00516066" w:rsidSect="0051606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10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6B" w:rsidRDefault="00516066" w:rsidP="004306FA">
    <w:pPr>
      <w:pStyle w:val="Footer"/>
      <w:tabs>
        <w:tab w:val="clear" w:pos="4320"/>
        <w:tab w:val="clear" w:pos="8640"/>
        <w:tab w:val="left" w:pos="3930"/>
      </w:tabs>
      <w:ind w:right="360"/>
      <w:jc w:val="left"/>
    </w:pPr>
    <w:r>
      <w:tab/>
      <w:t>17-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F5" w:rsidRDefault="00516066" w:rsidP="00677C6F">
    <w:pPr>
      <w:widowControl w:val="0"/>
      <w:autoSpaceDE w:val="0"/>
      <w:autoSpaceDN w:val="0"/>
      <w:ind w:right="360"/>
      <w:jc w:val="center"/>
      <w:rPr>
        <w:color w:val="000000"/>
        <w:sz w:val="16"/>
        <w:szCs w:val="16"/>
      </w:rPr>
    </w:pPr>
    <w:r w:rsidRPr="00860FB2">
      <w:rPr>
        <w:color w:val="000000"/>
        <w:sz w:val="16"/>
        <w:szCs w:val="16"/>
      </w:rPr>
      <w:t>Copyright</w:t>
    </w:r>
    <w:r>
      <w:rPr>
        <w:color w:val="000000"/>
        <w:sz w:val="16"/>
        <w:szCs w:val="16"/>
      </w:rPr>
      <w:t xml:space="preserve"> © 20</w:t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 xml:space="preserve"> McGraw-Hill Education. </w:t>
    </w:r>
    <w:r w:rsidRPr="00860FB2">
      <w:rPr>
        <w:color w:val="000000"/>
        <w:sz w:val="16"/>
        <w:szCs w:val="16"/>
      </w:rPr>
      <w:t xml:space="preserve">All rights reserved. </w:t>
    </w:r>
  </w:p>
  <w:p w:rsidR="0071436B" w:rsidRDefault="00516066" w:rsidP="00677C6F">
    <w:pPr>
      <w:widowControl w:val="0"/>
      <w:autoSpaceDE w:val="0"/>
      <w:autoSpaceDN w:val="0"/>
      <w:ind w:right="360"/>
      <w:jc w:val="center"/>
      <w:rPr>
        <w:i/>
      </w:rPr>
    </w:pPr>
    <w:r w:rsidRPr="00860FB2">
      <w:rPr>
        <w:color w:val="000000"/>
        <w:sz w:val="16"/>
        <w:szCs w:val="16"/>
      </w:rPr>
      <w:t xml:space="preserve">No reproduction or </w:t>
    </w:r>
    <w:r w:rsidRPr="00860FB2">
      <w:rPr>
        <w:color w:val="000000"/>
        <w:sz w:val="16"/>
        <w:szCs w:val="16"/>
      </w:rPr>
      <w:t>distribution without the prior written consent of McGraw-Hill Education</w:t>
    </w:r>
    <w:r>
      <w:rPr>
        <w:color w:val="000000"/>
        <w:sz w:val="16"/>
        <w:szCs w:val="16"/>
      </w:rPr>
      <w:t>.</w:t>
    </w:r>
    <w:r>
      <w:rPr>
        <w:i/>
      </w:rPr>
      <w:t xml:space="preserve"> </w:t>
    </w:r>
  </w:p>
  <w:p w:rsidR="0071436B" w:rsidRDefault="00516066" w:rsidP="00677C6F">
    <w:pPr>
      <w:jc w:val="center"/>
    </w:pPr>
    <w:r w:rsidRPr="009A131A">
      <w:rPr>
        <w:rStyle w:val="PageNumber"/>
        <w:sz w:val="18"/>
        <w:szCs w:val="18"/>
      </w:rPr>
      <w:t>17-</w:t>
    </w:r>
    <w:r w:rsidRPr="009A131A">
      <w:rPr>
        <w:rStyle w:val="PageNumber"/>
        <w:sz w:val="18"/>
        <w:szCs w:val="18"/>
      </w:rPr>
      <w:fldChar w:fldCharType="begin"/>
    </w:r>
    <w:r w:rsidRPr="009A131A">
      <w:rPr>
        <w:rStyle w:val="PageNumber"/>
        <w:sz w:val="18"/>
        <w:szCs w:val="18"/>
      </w:rPr>
      <w:instrText xml:space="preserve"> PAGE </w:instrText>
    </w:r>
    <w:r w:rsidRPr="009A131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9A131A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F5" w:rsidRDefault="0051606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F5" w:rsidRDefault="005160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6B" w:rsidRDefault="00516066" w:rsidP="00C50DE9">
    <w:pPr>
      <w:pStyle w:val="Header"/>
      <w:jc w:val="center"/>
    </w:pPr>
    <w:r>
      <w:t xml:space="preserve">Financial and Managerial Accounting, </w:t>
    </w:r>
    <w:r>
      <w:t>9</w:t>
    </w:r>
    <w:r w:rsidRPr="00C50DE9">
      <w:rPr>
        <w:vertAlign w:val="superscript"/>
      </w:rPr>
      <w:t>th</w:t>
    </w:r>
    <w:r>
      <w:t xml:space="preserve"> Edition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F5" w:rsidRDefault="005160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16066"/>
    <w:rsid w:val="00031AE1"/>
    <w:rsid w:val="002C250D"/>
    <w:rsid w:val="002D575E"/>
    <w:rsid w:val="003107D5"/>
    <w:rsid w:val="00423A2C"/>
    <w:rsid w:val="00424682"/>
    <w:rsid w:val="00434F5D"/>
    <w:rsid w:val="00516066"/>
    <w:rsid w:val="008E74B6"/>
    <w:rsid w:val="00992D4F"/>
    <w:rsid w:val="00BA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66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516066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BodyText">
    <w:name w:val="Body Text"/>
    <w:link w:val="BodyTextChar"/>
    <w:rsid w:val="00516066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16066"/>
    <w:rPr>
      <w:rFonts w:eastAsia="Times New Roman" w:cs="Times New Roman"/>
      <w:sz w:val="22"/>
      <w:szCs w:val="20"/>
    </w:rPr>
  </w:style>
  <w:style w:type="paragraph" w:styleId="Header">
    <w:name w:val="header"/>
    <w:link w:val="HeaderChar"/>
    <w:rsid w:val="00516066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6066"/>
    <w:rPr>
      <w:rFonts w:eastAsia="Times New Roman" w:cs="Times New Roman"/>
      <w:sz w:val="20"/>
      <w:szCs w:val="20"/>
    </w:rPr>
  </w:style>
  <w:style w:type="paragraph" w:styleId="Footer">
    <w:name w:val="footer"/>
    <w:link w:val="FooterChar"/>
    <w:rsid w:val="00516066"/>
    <w:pPr>
      <w:tabs>
        <w:tab w:val="center" w:pos="4320"/>
        <w:tab w:val="right" w:pos="8640"/>
      </w:tabs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16066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51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2021-12-28T22:37:00Z</dcterms:created>
  <dcterms:modified xsi:type="dcterms:W3CDTF">2021-12-28T22:37:00Z</dcterms:modified>
</cp:coreProperties>
</file>