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5D" w:rsidRDefault="00434F5D">
      <w:pPr>
        <w:rPr>
          <w:rFonts w:asciiTheme="minorHAnsi" w:hAnsiTheme="minorHAnsi" w:cstheme="minorHAnsi"/>
        </w:rPr>
      </w:pPr>
    </w:p>
    <w:p w:rsidR="00C43B6B" w:rsidRDefault="00C43B6B" w:rsidP="00C43B6B">
      <w:pPr>
        <w:pStyle w:val="Outline3"/>
        <w:ind w:left="1080" w:hanging="108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Chapter 15 Alternate Demo Problem </w:t>
      </w:r>
    </w:p>
    <w:p w:rsidR="00C43B6B" w:rsidRDefault="00C43B6B" w:rsidP="00C43B6B">
      <w:pPr>
        <w:pStyle w:val="BodyText"/>
        <w:jc w:val="center"/>
        <w:rPr>
          <w:rFonts w:ascii="Arial" w:hAnsi="Arial"/>
          <w:b/>
          <w:sz w:val="26"/>
        </w:rPr>
      </w:pPr>
    </w:p>
    <w:p w:rsidR="00C43B6B" w:rsidRDefault="00C43B6B" w:rsidP="00C43B6B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The following information is the Work in Process and Factory Overhead Accounts for Superior Company:</w:t>
      </w:r>
    </w:p>
    <w:p w:rsidR="00C43B6B" w:rsidRDefault="00C43B6B" w:rsidP="00C43B6B">
      <w:pPr>
        <w:pStyle w:val="BodyText"/>
        <w:tabs>
          <w:tab w:val="left" w:leader="dot" w:pos="7776"/>
          <w:tab w:val="right" w:pos="9360"/>
        </w:tabs>
        <w:rPr>
          <w:rFonts w:ascii="Arial" w:hAnsi="Arial"/>
          <w:b/>
          <w:sz w:val="26"/>
        </w:rPr>
      </w:pPr>
    </w:p>
    <w:tbl>
      <w:tblPr>
        <w:tblW w:w="0" w:type="auto"/>
        <w:tblInd w:w="738" w:type="dxa"/>
        <w:tblLook w:val="04A0"/>
      </w:tblPr>
      <w:tblGrid>
        <w:gridCol w:w="3960"/>
        <w:gridCol w:w="4320"/>
      </w:tblGrid>
      <w:tr w:rsidR="00C43B6B" w:rsidRPr="004458BD" w:rsidTr="001205EE"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center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Work in Process Inventory</w:t>
            </w:r>
          </w:p>
        </w:tc>
      </w:tr>
      <w:tr w:rsidR="00C43B6B" w:rsidRPr="004458BD" w:rsidTr="001205EE"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right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Beg Inv.                      30</w:t>
            </w:r>
            <w:r>
              <w:rPr>
                <w:rFonts w:ascii="Arial" w:hAnsi="Arial"/>
                <w:b/>
                <w:sz w:val="26"/>
              </w:rPr>
              <w:t>2</w:t>
            </w:r>
            <w:r w:rsidRPr="004458BD">
              <w:rPr>
                <w:rFonts w:ascii="Arial" w:hAnsi="Arial"/>
                <w:b/>
                <w:sz w:val="26"/>
              </w:rPr>
              <w:t>,000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rPr>
                <w:rFonts w:ascii="Arial" w:hAnsi="Arial"/>
                <w:b/>
                <w:sz w:val="26"/>
              </w:rPr>
            </w:pPr>
          </w:p>
        </w:tc>
      </w:tr>
      <w:tr w:rsidR="00C43B6B" w:rsidRPr="004458BD" w:rsidTr="001205EE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right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Direct Materials         2</w:t>
            </w:r>
            <w:r>
              <w:rPr>
                <w:rFonts w:ascii="Arial" w:hAnsi="Arial"/>
                <w:b/>
                <w:sz w:val="26"/>
              </w:rPr>
              <w:t>80</w:t>
            </w:r>
            <w:r w:rsidRPr="004458BD">
              <w:rPr>
                <w:rFonts w:ascii="Arial" w:hAnsi="Arial"/>
                <w:b/>
                <w:sz w:val="26"/>
              </w:rPr>
              <w:t>,000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rPr>
                <w:rFonts w:ascii="Arial" w:hAnsi="Arial"/>
                <w:b/>
                <w:sz w:val="26"/>
              </w:rPr>
            </w:pPr>
          </w:p>
        </w:tc>
      </w:tr>
      <w:tr w:rsidR="00C43B6B" w:rsidRPr="004458BD" w:rsidTr="001205EE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right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Direct Labor               120,000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rPr>
                <w:rFonts w:ascii="Arial" w:hAnsi="Arial"/>
                <w:b/>
                <w:sz w:val="26"/>
              </w:rPr>
            </w:pPr>
          </w:p>
        </w:tc>
      </w:tr>
      <w:tr w:rsidR="00C43B6B" w:rsidRPr="004458BD" w:rsidTr="001205EE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right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Overhead Applied        96,000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rPr>
                <w:rFonts w:ascii="Arial" w:hAnsi="Arial"/>
                <w:b/>
                <w:sz w:val="26"/>
              </w:rPr>
            </w:pPr>
          </w:p>
        </w:tc>
      </w:tr>
      <w:tr w:rsidR="00C43B6B" w:rsidRPr="004458BD" w:rsidTr="001205EE"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Costs transferred to</w:t>
            </w:r>
          </w:p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 xml:space="preserve"> Finished Goods Inv.      5</w:t>
            </w:r>
            <w:r>
              <w:rPr>
                <w:rFonts w:ascii="Arial" w:hAnsi="Arial"/>
                <w:b/>
                <w:sz w:val="26"/>
              </w:rPr>
              <w:t>48</w:t>
            </w:r>
            <w:r w:rsidRPr="004458BD">
              <w:rPr>
                <w:rFonts w:ascii="Arial" w:hAnsi="Arial"/>
                <w:b/>
                <w:sz w:val="26"/>
              </w:rPr>
              <w:t>,000</w:t>
            </w:r>
          </w:p>
        </w:tc>
      </w:tr>
      <w:tr w:rsidR="00C43B6B" w:rsidRPr="004458BD" w:rsidTr="001205EE"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right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End Inv.                       250,000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rPr>
                <w:rFonts w:ascii="Arial" w:hAnsi="Arial"/>
                <w:b/>
                <w:sz w:val="26"/>
              </w:rPr>
            </w:pPr>
          </w:p>
        </w:tc>
      </w:tr>
    </w:tbl>
    <w:p w:rsidR="00C43B6B" w:rsidRDefault="00C43B6B" w:rsidP="00C43B6B">
      <w:pPr>
        <w:pStyle w:val="BodyText"/>
        <w:tabs>
          <w:tab w:val="left" w:leader="dot" w:pos="7776"/>
          <w:tab w:val="right" w:pos="9360"/>
        </w:tabs>
        <w:rPr>
          <w:rFonts w:ascii="Arial" w:hAnsi="Arial"/>
          <w:b/>
          <w:sz w:val="26"/>
        </w:rPr>
      </w:pPr>
    </w:p>
    <w:p w:rsidR="00C43B6B" w:rsidRDefault="00C43B6B" w:rsidP="00C43B6B">
      <w:pPr>
        <w:pStyle w:val="BodyText"/>
        <w:tabs>
          <w:tab w:val="left" w:leader="dot" w:pos="7776"/>
          <w:tab w:val="right" w:pos="9360"/>
        </w:tabs>
        <w:rPr>
          <w:rFonts w:ascii="Arial" w:hAnsi="Arial"/>
          <w:b/>
          <w:sz w:val="26"/>
        </w:rPr>
      </w:pPr>
    </w:p>
    <w:p w:rsidR="00C43B6B" w:rsidRDefault="00C43B6B" w:rsidP="00C43B6B">
      <w:pPr>
        <w:pStyle w:val="BodyText"/>
        <w:tabs>
          <w:tab w:val="left" w:leader="dot" w:pos="7776"/>
          <w:tab w:val="right" w:pos="9360"/>
        </w:tabs>
        <w:rPr>
          <w:rFonts w:ascii="Arial" w:hAnsi="Arial"/>
          <w:b/>
          <w:sz w:val="26"/>
        </w:rPr>
      </w:pPr>
    </w:p>
    <w:tbl>
      <w:tblPr>
        <w:tblW w:w="0" w:type="auto"/>
        <w:tblInd w:w="738" w:type="dxa"/>
        <w:tblLook w:val="04A0"/>
      </w:tblPr>
      <w:tblGrid>
        <w:gridCol w:w="4050"/>
        <w:gridCol w:w="4230"/>
      </w:tblGrid>
      <w:tr w:rsidR="00C43B6B" w:rsidRPr="004458BD" w:rsidTr="001205EE"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center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Factory Overhead</w:t>
            </w:r>
          </w:p>
        </w:tc>
      </w:tr>
      <w:tr w:rsidR="00C43B6B" w:rsidRPr="004458BD" w:rsidTr="001205EE"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center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Actual Overhead        98,000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center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96,000         Applied Overhead</w:t>
            </w:r>
          </w:p>
        </w:tc>
      </w:tr>
      <w:tr w:rsidR="00C43B6B" w:rsidRPr="004458BD" w:rsidTr="001205EE"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C43B6B" w:rsidRPr="004458BD" w:rsidTr="001205EE"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center"/>
              <w:rPr>
                <w:rFonts w:ascii="Arial" w:hAnsi="Arial"/>
                <w:b/>
                <w:sz w:val="26"/>
              </w:rPr>
            </w:pPr>
          </w:p>
        </w:tc>
      </w:tr>
    </w:tbl>
    <w:p w:rsidR="00C43B6B" w:rsidRDefault="00C43B6B" w:rsidP="00C43B6B">
      <w:pPr>
        <w:pStyle w:val="BodyText"/>
        <w:tabs>
          <w:tab w:val="left" w:leader="dot" w:pos="7776"/>
          <w:tab w:val="right" w:pos="9360"/>
        </w:tabs>
        <w:rPr>
          <w:rFonts w:ascii="Arial" w:hAnsi="Arial"/>
          <w:b/>
          <w:sz w:val="26"/>
        </w:rPr>
      </w:pPr>
    </w:p>
    <w:p w:rsidR="00C43B6B" w:rsidRPr="00C02360" w:rsidRDefault="00C43B6B" w:rsidP="00C43B6B">
      <w:pPr>
        <w:pStyle w:val="BodyText"/>
        <w:rPr>
          <w:rFonts w:ascii="Arial" w:hAnsi="Arial"/>
          <w:b/>
          <w:i/>
          <w:sz w:val="26"/>
        </w:rPr>
      </w:pPr>
      <w:r w:rsidRPr="00C02360">
        <w:rPr>
          <w:rFonts w:ascii="Arial" w:hAnsi="Arial"/>
          <w:b/>
          <w:i/>
          <w:sz w:val="26"/>
        </w:rPr>
        <w:t>Required:</w:t>
      </w:r>
    </w:p>
    <w:p w:rsidR="00C43B6B" w:rsidRDefault="00C43B6B" w:rsidP="00C43B6B">
      <w:pPr>
        <w:pStyle w:val="BodyText"/>
        <w:numPr>
          <w:ilvl w:val="0"/>
          <w:numId w:val="1"/>
        </w:numPr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Prepare a manufacturing statement for Superior Company for 2021.</w:t>
      </w:r>
    </w:p>
    <w:p w:rsidR="00C43B6B" w:rsidRDefault="00C43B6B" w:rsidP="00C43B6B">
      <w:pPr>
        <w:pStyle w:val="BodyText"/>
        <w:numPr>
          <w:ilvl w:val="0"/>
          <w:numId w:val="1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Prepare the entry to adjust for under or over applied overhead.</w:t>
      </w:r>
    </w:p>
    <w:p w:rsidR="00C43B6B" w:rsidRDefault="00C43B6B" w:rsidP="00C43B6B">
      <w:pPr>
        <w:pStyle w:val="BodyText"/>
        <w:ind w:left="36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br w:type="page"/>
      </w:r>
      <w:r>
        <w:rPr>
          <w:rFonts w:ascii="Arial" w:hAnsi="Arial"/>
          <w:b/>
          <w:sz w:val="26"/>
        </w:rPr>
        <w:lastRenderedPageBreak/>
        <w:t>Chapter 15 Solution:  Alternate Demo Problem</w:t>
      </w:r>
    </w:p>
    <w:p w:rsidR="00C43B6B" w:rsidRDefault="00C43B6B" w:rsidP="00C43B6B">
      <w:pPr>
        <w:pStyle w:val="tableheadscenter"/>
      </w:pPr>
    </w:p>
    <w:p w:rsidR="00C43B6B" w:rsidRDefault="00C43B6B" w:rsidP="00C43B6B">
      <w:pPr>
        <w:pStyle w:val="tableheadscenter"/>
        <w:rPr>
          <w:sz w:val="26"/>
        </w:rPr>
      </w:pPr>
      <w:r>
        <w:rPr>
          <w:sz w:val="26"/>
        </w:rPr>
        <w:t>SUPERIOR MANUFACTURING COMPANY</w:t>
      </w:r>
    </w:p>
    <w:p w:rsidR="00C43B6B" w:rsidRDefault="00C43B6B" w:rsidP="00C43B6B">
      <w:pPr>
        <w:pStyle w:val="tableheadscenter"/>
        <w:rPr>
          <w:sz w:val="26"/>
        </w:rPr>
      </w:pPr>
      <w:r>
        <w:rPr>
          <w:sz w:val="26"/>
        </w:rPr>
        <w:t>Manufacturing Statement</w:t>
      </w:r>
    </w:p>
    <w:p w:rsidR="00C43B6B" w:rsidRDefault="00C43B6B" w:rsidP="00C43B6B">
      <w:pPr>
        <w:pStyle w:val="tableheadscenter"/>
        <w:rPr>
          <w:sz w:val="26"/>
        </w:rPr>
      </w:pPr>
      <w:r>
        <w:rPr>
          <w:sz w:val="26"/>
        </w:rPr>
        <w:t>For Year Ended December 31, 2021</w:t>
      </w:r>
    </w:p>
    <w:p w:rsidR="00C43B6B" w:rsidRDefault="00C43B6B" w:rsidP="00C43B6B">
      <w:pPr>
        <w:pStyle w:val="tableheadscenter"/>
      </w:pPr>
    </w:p>
    <w:tbl>
      <w:tblPr>
        <w:tblW w:w="8370" w:type="dxa"/>
        <w:tblLayout w:type="fixed"/>
        <w:tblLook w:val="0000"/>
      </w:tblPr>
      <w:tblGrid>
        <w:gridCol w:w="6138"/>
        <w:gridCol w:w="792"/>
        <w:gridCol w:w="179"/>
        <w:gridCol w:w="540"/>
        <w:gridCol w:w="721"/>
      </w:tblGrid>
      <w:tr w:rsidR="00C43B6B" w:rsidTr="001205EE">
        <w:tc>
          <w:tcPr>
            <w:tcW w:w="6138" w:type="dxa"/>
          </w:tcPr>
          <w:p w:rsidR="00C43B6B" w:rsidRDefault="00C43B6B" w:rsidP="001205EE">
            <w:pPr>
              <w:pStyle w:val="TableBody"/>
              <w:tabs>
                <w:tab w:val="left" w:leader="dot" w:pos="5760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511" w:type="dxa"/>
            <w:gridSpan w:val="3"/>
          </w:tcPr>
          <w:p w:rsidR="00C43B6B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721" w:type="dxa"/>
          </w:tcPr>
          <w:p w:rsidR="00C43B6B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C43B6B" w:rsidTr="001205EE">
        <w:tc>
          <w:tcPr>
            <w:tcW w:w="6138" w:type="dxa"/>
          </w:tcPr>
          <w:p w:rsidR="00C43B6B" w:rsidRDefault="00C43B6B" w:rsidP="001205EE">
            <w:pPr>
              <w:pStyle w:val="TableBody"/>
              <w:tabs>
                <w:tab w:val="left" w:leader="dot" w:pos="57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Direct materials used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792" w:type="dxa"/>
          </w:tcPr>
          <w:p w:rsidR="00C43B6B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  <w:gridSpan w:val="3"/>
          </w:tcPr>
          <w:p w:rsidR="00C43B6B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$280,000</w:t>
            </w:r>
          </w:p>
        </w:tc>
      </w:tr>
      <w:tr w:rsidR="00C43B6B" w:rsidTr="001205EE">
        <w:tc>
          <w:tcPr>
            <w:tcW w:w="6138" w:type="dxa"/>
          </w:tcPr>
          <w:p w:rsidR="00C43B6B" w:rsidRDefault="00C43B6B" w:rsidP="001205EE">
            <w:pPr>
              <w:pStyle w:val="TableBody"/>
              <w:tabs>
                <w:tab w:val="left" w:leader="dot" w:pos="57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Direct labor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792" w:type="dxa"/>
          </w:tcPr>
          <w:p w:rsidR="00C43B6B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  <w:gridSpan w:val="3"/>
          </w:tcPr>
          <w:p w:rsidR="00C43B6B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120,000</w:t>
            </w:r>
          </w:p>
        </w:tc>
      </w:tr>
      <w:tr w:rsidR="00C43B6B" w:rsidTr="001205EE">
        <w:tc>
          <w:tcPr>
            <w:tcW w:w="6138" w:type="dxa"/>
          </w:tcPr>
          <w:p w:rsidR="00C43B6B" w:rsidRDefault="00C43B6B" w:rsidP="001205EE">
            <w:pPr>
              <w:pStyle w:val="TableBody"/>
              <w:tabs>
                <w:tab w:val="left" w:leader="dot" w:pos="57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Factory Overhead Applied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971" w:type="dxa"/>
            <w:gridSpan w:val="2"/>
          </w:tcPr>
          <w:p w:rsidR="00C43B6B" w:rsidRPr="00CF3651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</w:p>
        </w:tc>
        <w:tc>
          <w:tcPr>
            <w:tcW w:w="1261" w:type="dxa"/>
            <w:gridSpan w:val="2"/>
          </w:tcPr>
          <w:p w:rsidR="00C43B6B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96,000</w:t>
            </w:r>
          </w:p>
        </w:tc>
      </w:tr>
      <w:tr w:rsidR="00C43B6B" w:rsidTr="001205EE">
        <w:tc>
          <w:tcPr>
            <w:tcW w:w="6138" w:type="dxa"/>
          </w:tcPr>
          <w:p w:rsidR="00C43B6B" w:rsidRDefault="00C43B6B" w:rsidP="001205EE">
            <w:pPr>
              <w:pStyle w:val="TableBody"/>
              <w:tabs>
                <w:tab w:val="left" w:leader="dot" w:pos="57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manufacturing costs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971" w:type="dxa"/>
            <w:gridSpan w:val="2"/>
          </w:tcPr>
          <w:p w:rsidR="00C43B6B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61" w:type="dxa"/>
            <w:gridSpan w:val="2"/>
          </w:tcPr>
          <w:p w:rsidR="00C43B6B" w:rsidRPr="00F43220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 w:rsidRPr="00F43220">
              <w:rPr>
                <w:rFonts w:ascii="Arial" w:hAnsi="Arial"/>
                <w:b/>
                <w:sz w:val="26"/>
              </w:rPr>
              <w:t>4</w:t>
            </w:r>
            <w:r>
              <w:rPr>
                <w:rFonts w:ascii="Arial" w:hAnsi="Arial"/>
                <w:b/>
                <w:sz w:val="26"/>
              </w:rPr>
              <w:t>96</w:t>
            </w:r>
            <w:r w:rsidRPr="00F43220">
              <w:rPr>
                <w:rFonts w:ascii="Arial" w:hAnsi="Arial"/>
                <w:b/>
                <w:sz w:val="26"/>
              </w:rPr>
              <w:t>,000</w:t>
            </w:r>
          </w:p>
        </w:tc>
      </w:tr>
      <w:tr w:rsidR="00C43B6B" w:rsidTr="001205EE">
        <w:tc>
          <w:tcPr>
            <w:tcW w:w="6138" w:type="dxa"/>
          </w:tcPr>
          <w:tbl>
            <w:tblPr>
              <w:tblW w:w="9018" w:type="dxa"/>
              <w:tblLayout w:type="fixed"/>
              <w:tblLook w:val="0000"/>
            </w:tblPr>
            <w:tblGrid>
              <w:gridCol w:w="6138"/>
              <w:gridCol w:w="1530"/>
              <w:gridCol w:w="1350"/>
            </w:tblGrid>
            <w:tr w:rsidR="00C43B6B" w:rsidTr="001205EE">
              <w:tc>
                <w:tcPr>
                  <w:tcW w:w="6138" w:type="dxa"/>
                </w:tcPr>
                <w:p w:rsidR="00C43B6B" w:rsidRDefault="00C43B6B" w:rsidP="001205EE">
                  <w:pPr>
                    <w:pStyle w:val="TableBody"/>
                    <w:tabs>
                      <w:tab w:val="left" w:leader="dot" w:pos="5760"/>
                    </w:tabs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Work in Process Inventory 1/1/21……………….</w:t>
                  </w:r>
                </w:p>
              </w:tc>
              <w:tc>
                <w:tcPr>
                  <w:tcW w:w="1530" w:type="dxa"/>
                </w:tcPr>
                <w:p w:rsidR="00C43B6B" w:rsidRDefault="00C43B6B" w:rsidP="001205EE">
                  <w:pPr>
                    <w:pStyle w:val="TableBody"/>
                    <w:jc w:val="right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 xml:space="preserve">       </w:t>
                  </w:r>
                </w:p>
              </w:tc>
              <w:tc>
                <w:tcPr>
                  <w:tcW w:w="1350" w:type="dxa"/>
                </w:tcPr>
                <w:p w:rsidR="00C43B6B" w:rsidRDefault="00C43B6B" w:rsidP="001205EE">
                  <w:pPr>
                    <w:pStyle w:val="TableBody"/>
                    <w:jc w:val="right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$302,000</w:t>
                  </w:r>
                </w:p>
              </w:tc>
            </w:tr>
          </w:tbl>
          <w:p w:rsidR="00C43B6B" w:rsidRDefault="00C43B6B" w:rsidP="001205EE">
            <w:pPr>
              <w:pStyle w:val="TableBody"/>
              <w:tabs>
                <w:tab w:val="left" w:leader="dot" w:pos="5760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971" w:type="dxa"/>
            <w:gridSpan w:val="2"/>
          </w:tcPr>
          <w:p w:rsidR="00C43B6B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61" w:type="dxa"/>
            <w:gridSpan w:val="2"/>
          </w:tcPr>
          <w:p w:rsidR="00C43B6B" w:rsidRPr="00F43220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 w:rsidRPr="00F43220">
              <w:rPr>
                <w:rFonts w:ascii="Arial" w:hAnsi="Arial"/>
                <w:b/>
                <w:sz w:val="26"/>
                <w:u w:val="single"/>
              </w:rPr>
              <w:t>30</w:t>
            </w:r>
            <w:r>
              <w:rPr>
                <w:rFonts w:ascii="Arial" w:hAnsi="Arial"/>
                <w:b/>
                <w:sz w:val="26"/>
                <w:u w:val="single"/>
              </w:rPr>
              <w:t>2</w:t>
            </w:r>
            <w:r w:rsidRPr="00F43220">
              <w:rPr>
                <w:rFonts w:ascii="Arial" w:hAnsi="Arial"/>
                <w:b/>
                <w:sz w:val="26"/>
                <w:u w:val="single"/>
              </w:rPr>
              <w:t>,000</w:t>
            </w:r>
          </w:p>
        </w:tc>
      </w:tr>
      <w:tr w:rsidR="00C43B6B" w:rsidTr="001205EE">
        <w:tc>
          <w:tcPr>
            <w:tcW w:w="6138" w:type="dxa"/>
          </w:tcPr>
          <w:p w:rsidR="00C43B6B" w:rsidRDefault="00C43B6B" w:rsidP="001205EE">
            <w:pPr>
              <w:pStyle w:val="TableBody"/>
              <w:tabs>
                <w:tab w:val="left" w:leader="dot" w:pos="57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goods in process during the year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971" w:type="dxa"/>
            <w:gridSpan w:val="2"/>
          </w:tcPr>
          <w:p w:rsidR="00C43B6B" w:rsidRDefault="00C82859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 w:rsidRPr="00C82859">
              <w:rPr>
                <w:rFonts w:ascii="Arial" w:hAnsi="Arial"/>
                <w:b/>
                <w:sz w:val="16"/>
              </w:rPr>
              <w:t>corrected</w:t>
            </w:r>
          </w:p>
        </w:tc>
        <w:tc>
          <w:tcPr>
            <w:tcW w:w="1261" w:type="dxa"/>
            <w:gridSpan w:val="2"/>
          </w:tcPr>
          <w:p w:rsidR="00C43B6B" w:rsidRDefault="00C82859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798</w:t>
            </w:r>
            <w:r w:rsidR="00C43B6B">
              <w:rPr>
                <w:rFonts w:ascii="Arial" w:hAnsi="Arial"/>
                <w:b/>
                <w:sz w:val="26"/>
              </w:rPr>
              <w:t>,000</w:t>
            </w:r>
          </w:p>
        </w:tc>
      </w:tr>
      <w:tr w:rsidR="00C43B6B" w:rsidTr="001205EE">
        <w:tc>
          <w:tcPr>
            <w:tcW w:w="6138" w:type="dxa"/>
          </w:tcPr>
          <w:p w:rsidR="00C43B6B" w:rsidRDefault="00C43B6B" w:rsidP="001205EE">
            <w:pPr>
              <w:pStyle w:val="TableBody"/>
              <w:tabs>
                <w:tab w:val="left" w:leader="dot" w:pos="57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Work in process inventory, 12/31/21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971" w:type="dxa"/>
            <w:gridSpan w:val="2"/>
          </w:tcPr>
          <w:p w:rsidR="00C43B6B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261" w:type="dxa"/>
            <w:gridSpan w:val="2"/>
          </w:tcPr>
          <w:p w:rsidR="00C43B6B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250,000</w:t>
            </w:r>
          </w:p>
        </w:tc>
      </w:tr>
      <w:tr w:rsidR="00C43B6B" w:rsidTr="001205EE">
        <w:tc>
          <w:tcPr>
            <w:tcW w:w="6138" w:type="dxa"/>
          </w:tcPr>
          <w:p w:rsidR="00C43B6B" w:rsidRDefault="00C43B6B" w:rsidP="001205EE">
            <w:pPr>
              <w:pStyle w:val="TableBody"/>
              <w:tabs>
                <w:tab w:val="left" w:leader="dot" w:pos="57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Cost of goods manufactured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792" w:type="dxa"/>
          </w:tcPr>
          <w:p w:rsidR="00C43B6B" w:rsidRDefault="00C43B6B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  <w:gridSpan w:val="3"/>
          </w:tcPr>
          <w:p w:rsidR="00C43B6B" w:rsidRDefault="00C43B6B" w:rsidP="00093531">
            <w:pPr>
              <w:pStyle w:val="TableBody"/>
              <w:ind w:left="168" w:right="-11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  <w:u w:val="double"/>
              </w:rPr>
              <w:t>$548,000</w:t>
            </w:r>
          </w:p>
        </w:tc>
      </w:tr>
    </w:tbl>
    <w:p w:rsidR="00C43B6B" w:rsidRDefault="00C43B6B" w:rsidP="00C43B6B">
      <w:pPr>
        <w:pStyle w:val="TableBody"/>
        <w:tabs>
          <w:tab w:val="left" w:leader="dot" w:pos="5760"/>
        </w:tabs>
        <w:rPr>
          <w:rFonts w:ascii="Arial" w:hAnsi="Arial"/>
          <w:b/>
          <w:sz w:val="26"/>
        </w:rPr>
      </w:pPr>
    </w:p>
    <w:p w:rsidR="00C43B6B" w:rsidRDefault="00C43B6B" w:rsidP="00C43B6B">
      <w:pPr>
        <w:pStyle w:val="TableBody"/>
        <w:tabs>
          <w:tab w:val="left" w:leader="dot" w:pos="5760"/>
        </w:tabs>
        <w:rPr>
          <w:rFonts w:ascii="Arial" w:hAnsi="Arial"/>
          <w:b/>
          <w:sz w:val="26"/>
        </w:rPr>
      </w:pPr>
    </w:p>
    <w:p w:rsidR="00C43B6B" w:rsidRDefault="00C43B6B" w:rsidP="00C43B6B">
      <w:pPr>
        <w:pStyle w:val="TableBody"/>
        <w:tabs>
          <w:tab w:val="left" w:leader="dot" w:pos="5760"/>
        </w:tabs>
        <w:rPr>
          <w:rFonts w:ascii="Arial" w:hAnsi="Arial"/>
          <w:b/>
          <w:sz w:val="26"/>
        </w:rPr>
      </w:pPr>
    </w:p>
    <w:p w:rsidR="00C43B6B" w:rsidRDefault="00C43B6B" w:rsidP="00C43B6B">
      <w:pPr>
        <w:pStyle w:val="TableBody"/>
        <w:tabs>
          <w:tab w:val="left" w:leader="dot" w:pos="5760"/>
        </w:tabs>
        <w:rPr>
          <w:rFonts w:ascii="Arial" w:hAnsi="Arial"/>
          <w:b/>
          <w:sz w:val="26"/>
        </w:rPr>
      </w:pPr>
    </w:p>
    <w:p w:rsidR="00C43B6B" w:rsidRDefault="00C43B6B" w:rsidP="00C43B6B">
      <w:pPr>
        <w:pStyle w:val="TableBody"/>
        <w:tabs>
          <w:tab w:val="left" w:leader="dot" w:pos="5760"/>
        </w:tabs>
        <w:rPr>
          <w:rFonts w:ascii="Arial" w:hAnsi="Arial"/>
          <w:b/>
          <w:sz w:val="26"/>
        </w:rPr>
      </w:pPr>
    </w:p>
    <w:p w:rsidR="00C43B6B" w:rsidRDefault="00C43B6B" w:rsidP="00C43B6B">
      <w:pPr>
        <w:pStyle w:val="TableBody"/>
        <w:tabs>
          <w:tab w:val="left" w:leader="dot" w:pos="5760"/>
        </w:tabs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Adjusting entry for under or over-applied overhead</w:t>
      </w:r>
    </w:p>
    <w:p w:rsidR="00C43B6B" w:rsidRDefault="00C43B6B" w:rsidP="00C43B6B">
      <w:pPr>
        <w:pStyle w:val="TableBody"/>
        <w:tabs>
          <w:tab w:val="left" w:leader="dot" w:pos="5760"/>
        </w:tabs>
        <w:rPr>
          <w:rFonts w:ascii="Arial" w:hAnsi="Arial"/>
          <w:b/>
          <w:sz w:val="26"/>
        </w:rPr>
      </w:pPr>
    </w:p>
    <w:tbl>
      <w:tblPr>
        <w:tblW w:w="0" w:type="auto"/>
        <w:tblInd w:w="738" w:type="dxa"/>
        <w:tblLook w:val="04A0"/>
      </w:tblPr>
      <w:tblGrid>
        <w:gridCol w:w="4050"/>
        <w:gridCol w:w="4230"/>
      </w:tblGrid>
      <w:tr w:rsidR="00C43B6B" w:rsidRPr="004458BD" w:rsidTr="001205EE"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center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Factory Overhead</w:t>
            </w:r>
          </w:p>
        </w:tc>
      </w:tr>
      <w:tr w:rsidR="00C43B6B" w:rsidRPr="004458BD" w:rsidTr="001205EE"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right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Actual Overhead           98,000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center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96,000         Applied Overhead</w:t>
            </w:r>
          </w:p>
        </w:tc>
      </w:tr>
      <w:tr w:rsidR="00C43B6B" w:rsidRPr="004458BD" w:rsidTr="001205EE"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right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Under applied             2,000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C43B6B" w:rsidRPr="004458BD" w:rsidTr="001205EE"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7200"/>
              </w:tabs>
              <w:jc w:val="center"/>
              <w:rPr>
                <w:rFonts w:ascii="Arial" w:hAnsi="Arial"/>
                <w:b/>
                <w:sz w:val="26"/>
              </w:rPr>
            </w:pPr>
          </w:p>
        </w:tc>
      </w:tr>
    </w:tbl>
    <w:p w:rsidR="00C43B6B" w:rsidRDefault="00C43B6B" w:rsidP="00C43B6B">
      <w:pPr>
        <w:pStyle w:val="TableBody"/>
        <w:tabs>
          <w:tab w:val="left" w:leader="dot" w:pos="5760"/>
        </w:tabs>
        <w:rPr>
          <w:rFonts w:ascii="Arial" w:hAnsi="Arial"/>
          <w:b/>
          <w:sz w:val="26"/>
        </w:rPr>
      </w:pPr>
    </w:p>
    <w:tbl>
      <w:tblPr>
        <w:tblW w:w="0" w:type="auto"/>
        <w:tblLook w:val="04A0"/>
      </w:tblPr>
      <w:tblGrid>
        <w:gridCol w:w="1188"/>
        <w:gridCol w:w="5670"/>
        <w:gridCol w:w="1350"/>
        <w:gridCol w:w="1368"/>
      </w:tblGrid>
      <w:tr w:rsidR="00C43B6B" w:rsidRPr="004458BD" w:rsidTr="001205EE">
        <w:tc>
          <w:tcPr>
            <w:tcW w:w="1188" w:type="dxa"/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5760"/>
              </w:tabs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Dec 31</w:t>
            </w:r>
          </w:p>
        </w:tc>
        <w:tc>
          <w:tcPr>
            <w:tcW w:w="5670" w:type="dxa"/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5760"/>
              </w:tabs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Cost of Goods Sold</w:t>
            </w:r>
          </w:p>
        </w:tc>
        <w:tc>
          <w:tcPr>
            <w:tcW w:w="1350" w:type="dxa"/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5760"/>
              </w:tabs>
              <w:jc w:val="right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2,000</w:t>
            </w:r>
          </w:p>
        </w:tc>
        <w:tc>
          <w:tcPr>
            <w:tcW w:w="1368" w:type="dxa"/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5760"/>
              </w:tabs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C43B6B" w:rsidRPr="004458BD" w:rsidTr="001205EE">
        <w:tc>
          <w:tcPr>
            <w:tcW w:w="1188" w:type="dxa"/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5760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5760"/>
              </w:tabs>
              <w:ind w:left="720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Factory Overhead</w:t>
            </w:r>
          </w:p>
        </w:tc>
        <w:tc>
          <w:tcPr>
            <w:tcW w:w="1350" w:type="dxa"/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5760"/>
              </w:tabs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368" w:type="dxa"/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5760"/>
              </w:tabs>
              <w:jc w:val="right"/>
              <w:rPr>
                <w:rFonts w:ascii="Arial" w:hAnsi="Arial"/>
                <w:b/>
                <w:sz w:val="26"/>
              </w:rPr>
            </w:pPr>
            <w:r w:rsidRPr="004458BD">
              <w:rPr>
                <w:rFonts w:ascii="Arial" w:hAnsi="Arial"/>
                <w:b/>
                <w:sz w:val="26"/>
              </w:rPr>
              <w:t>2,000</w:t>
            </w:r>
          </w:p>
        </w:tc>
      </w:tr>
      <w:tr w:rsidR="00C43B6B" w:rsidRPr="004458BD" w:rsidTr="001205EE">
        <w:tc>
          <w:tcPr>
            <w:tcW w:w="1188" w:type="dxa"/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5760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5760"/>
              </w:tabs>
              <w:rPr>
                <w:rFonts w:ascii="Arial" w:hAnsi="Arial"/>
                <w:b/>
                <w:i/>
                <w:sz w:val="26"/>
              </w:rPr>
            </w:pPr>
            <w:r w:rsidRPr="004458BD">
              <w:rPr>
                <w:rFonts w:ascii="Arial" w:hAnsi="Arial"/>
                <w:b/>
                <w:i/>
                <w:sz w:val="26"/>
              </w:rPr>
              <w:t>To adjust for under applied overhead costs</w:t>
            </w:r>
          </w:p>
        </w:tc>
        <w:tc>
          <w:tcPr>
            <w:tcW w:w="1350" w:type="dxa"/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5760"/>
              </w:tabs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368" w:type="dxa"/>
            <w:shd w:val="clear" w:color="auto" w:fill="auto"/>
          </w:tcPr>
          <w:p w:rsidR="00C43B6B" w:rsidRPr="004458BD" w:rsidRDefault="00C43B6B" w:rsidP="001205EE">
            <w:pPr>
              <w:pStyle w:val="TableBody"/>
              <w:tabs>
                <w:tab w:val="left" w:leader="dot" w:pos="5760"/>
              </w:tabs>
              <w:jc w:val="right"/>
              <w:rPr>
                <w:rFonts w:ascii="Arial" w:hAnsi="Arial"/>
                <w:b/>
                <w:sz w:val="26"/>
              </w:rPr>
            </w:pPr>
          </w:p>
        </w:tc>
      </w:tr>
    </w:tbl>
    <w:p w:rsidR="00C43B6B" w:rsidRPr="00F43220" w:rsidRDefault="00C43B6B" w:rsidP="00C43B6B">
      <w:pPr>
        <w:pStyle w:val="TableBody"/>
        <w:tabs>
          <w:tab w:val="left" w:leader="dot" w:pos="5760"/>
        </w:tabs>
        <w:rPr>
          <w:rFonts w:ascii="Arial" w:hAnsi="Arial"/>
          <w:b/>
          <w:sz w:val="26"/>
        </w:rPr>
      </w:pPr>
    </w:p>
    <w:p w:rsidR="00C43B6B" w:rsidRPr="00C43B6B" w:rsidRDefault="00C43B6B">
      <w:pPr>
        <w:rPr>
          <w:rFonts w:asciiTheme="minorHAnsi" w:hAnsiTheme="minorHAnsi" w:cstheme="minorHAnsi"/>
        </w:rPr>
      </w:pPr>
    </w:p>
    <w:sectPr w:rsidR="00C43B6B" w:rsidRPr="00C43B6B" w:rsidSect="0043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2361B"/>
    <w:multiLevelType w:val="hybridMultilevel"/>
    <w:tmpl w:val="F7587360"/>
    <w:lvl w:ilvl="0" w:tplc="BCA6E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C43B6B"/>
    <w:rsid w:val="00031AE1"/>
    <w:rsid w:val="00093531"/>
    <w:rsid w:val="002C250D"/>
    <w:rsid w:val="002D575E"/>
    <w:rsid w:val="003107D5"/>
    <w:rsid w:val="00424682"/>
    <w:rsid w:val="00434F5D"/>
    <w:rsid w:val="00763BD8"/>
    <w:rsid w:val="008E74B6"/>
    <w:rsid w:val="00992D4F"/>
    <w:rsid w:val="00BA2ECD"/>
    <w:rsid w:val="00C43B6B"/>
    <w:rsid w:val="00C82859"/>
    <w:rsid w:val="00D9760F"/>
    <w:rsid w:val="00EE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6B"/>
    <w:pPr>
      <w:spacing w:after="0" w:line="240" w:lineRule="auto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43B6B"/>
    <w:pPr>
      <w:spacing w:after="240" w:line="240" w:lineRule="auto"/>
      <w:jc w:val="both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43B6B"/>
    <w:rPr>
      <w:rFonts w:eastAsia="Times New Roman" w:cs="Times New Roman"/>
      <w:sz w:val="22"/>
      <w:szCs w:val="20"/>
    </w:rPr>
  </w:style>
  <w:style w:type="paragraph" w:customStyle="1" w:styleId="Outline3">
    <w:name w:val="Outline 3"/>
    <w:basedOn w:val="Normal"/>
    <w:rsid w:val="00C43B6B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/>
      <w:ind w:left="1440" w:hanging="360"/>
    </w:pPr>
  </w:style>
  <w:style w:type="paragraph" w:customStyle="1" w:styleId="TableBody">
    <w:name w:val="Table Body"/>
    <w:rsid w:val="00C43B6B"/>
    <w:pPr>
      <w:keepNext/>
      <w:spacing w:after="0" w:line="240" w:lineRule="auto"/>
    </w:pPr>
    <w:rPr>
      <w:rFonts w:eastAsia="Times New Roman" w:cs="Times New Roman"/>
      <w:sz w:val="22"/>
      <w:szCs w:val="20"/>
    </w:rPr>
  </w:style>
  <w:style w:type="paragraph" w:customStyle="1" w:styleId="tableheadscenter">
    <w:name w:val="table heads center"/>
    <w:basedOn w:val="Normal"/>
    <w:next w:val="Normal"/>
    <w:rsid w:val="00C43B6B"/>
    <w:pPr>
      <w:spacing w:after="60"/>
      <w:jc w:val="center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2</cp:revision>
  <cp:lastPrinted>2022-02-05T18:05:00Z</cp:lastPrinted>
  <dcterms:created xsi:type="dcterms:W3CDTF">2022-02-05T18:12:00Z</dcterms:created>
  <dcterms:modified xsi:type="dcterms:W3CDTF">2022-02-05T18:12:00Z</dcterms:modified>
</cp:coreProperties>
</file>